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AD0" w:rsidRDefault="00355AD0" w:rsidP="00CF1623">
      <w:pPr>
        <w:spacing w:after="0" w:line="360" w:lineRule="auto"/>
        <w:jc w:val="both"/>
        <w:rPr>
          <w:rFonts w:ascii="Times New Roman" w:hAnsi="Times New Roman"/>
          <w:sz w:val="24"/>
          <w:szCs w:val="24"/>
          <w:lang w:val="en-US"/>
        </w:rPr>
      </w:pPr>
    </w:p>
    <w:p w:rsidR="000B533C" w:rsidRPr="001A52DB" w:rsidRDefault="000B533C" w:rsidP="00043554">
      <w:pPr>
        <w:spacing w:after="0" w:line="240" w:lineRule="auto"/>
        <w:jc w:val="center"/>
        <w:rPr>
          <w:rFonts w:ascii="Times New Roman" w:hAnsi="Times New Roman"/>
          <w:b/>
          <w:sz w:val="28"/>
          <w:szCs w:val="28"/>
          <w:lang w:val="en-US"/>
        </w:rPr>
      </w:pPr>
      <w:r w:rsidRPr="001A52DB">
        <w:rPr>
          <w:rFonts w:ascii="Times New Roman" w:hAnsi="Times New Roman"/>
          <w:b/>
          <w:sz w:val="28"/>
          <w:szCs w:val="28"/>
          <w:lang w:val="en-US"/>
        </w:rPr>
        <w:t xml:space="preserve">PENERAPAN </w:t>
      </w:r>
      <w:r w:rsidRPr="001A52DB">
        <w:rPr>
          <w:rFonts w:ascii="Times New Roman" w:hAnsi="Times New Roman"/>
          <w:b/>
          <w:sz w:val="28"/>
          <w:szCs w:val="28"/>
        </w:rPr>
        <w:t xml:space="preserve">TEORI </w:t>
      </w:r>
      <w:r w:rsidRPr="001A52DB">
        <w:rPr>
          <w:rFonts w:ascii="Times New Roman" w:hAnsi="Times New Roman"/>
          <w:b/>
          <w:sz w:val="28"/>
          <w:szCs w:val="28"/>
          <w:lang w:val="en-US"/>
        </w:rPr>
        <w:t xml:space="preserve">SELF CARE OREM PADA ASUHAN KEPERAWATAN </w:t>
      </w:r>
    </w:p>
    <w:p w:rsidR="000B533C" w:rsidRPr="001A52DB" w:rsidRDefault="000B533C" w:rsidP="00043554">
      <w:pPr>
        <w:spacing w:after="0" w:line="240" w:lineRule="auto"/>
        <w:jc w:val="center"/>
        <w:rPr>
          <w:rFonts w:ascii="Times New Roman" w:hAnsi="Times New Roman"/>
          <w:b/>
          <w:sz w:val="28"/>
          <w:szCs w:val="28"/>
          <w:lang w:val="en-US"/>
        </w:rPr>
      </w:pPr>
      <w:r w:rsidRPr="001A52DB">
        <w:rPr>
          <w:rFonts w:ascii="Times New Roman" w:hAnsi="Times New Roman"/>
          <w:b/>
          <w:sz w:val="28"/>
          <w:szCs w:val="28"/>
          <w:lang w:val="en-US"/>
        </w:rPr>
        <w:t>IBU HAMIL MULTIPARA DENGAN ANEMIA: LAPORAN KASUS</w:t>
      </w:r>
    </w:p>
    <w:p w:rsidR="0009491B" w:rsidRDefault="0009491B" w:rsidP="000B533C">
      <w:pPr>
        <w:spacing w:after="0" w:line="240" w:lineRule="auto"/>
        <w:jc w:val="center"/>
        <w:rPr>
          <w:rFonts w:ascii="Times New Roman" w:hAnsi="Times New Roman"/>
          <w:b/>
          <w:sz w:val="24"/>
          <w:szCs w:val="24"/>
          <w:lang w:val="en-US"/>
        </w:rPr>
      </w:pPr>
    </w:p>
    <w:p w:rsidR="0009491B" w:rsidRPr="001A52DB" w:rsidRDefault="0009491B" w:rsidP="0009491B">
      <w:pPr>
        <w:spacing w:after="0" w:line="360" w:lineRule="auto"/>
        <w:jc w:val="center"/>
        <w:rPr>
          <w:rFonts w:ascii="Times New Roman" w:hAnsi="Times New Roman"/>
          <w:b/>
          <w:sz w:val="24"/>
          <w:szCs w:val="24"/>
          <w:vertAlign w:val="superscript"/>
          <w:lang w:val="en-US"/>
        </w:rPr>
      </w:pPr>
      <w:r w:rsidRPr="001A52DB">
        <w:rPr>
          <w:rFonts w:ascii="Times New Roman" w:hAnsi="Times New Roman"/>
          <w:b/>
          <w:sz w:val="24"/>
          <w:szCs w:val="24"/>
          <w:lang w:val="en-US"/>
        </w:rPr>
        <w:t>Siti Nurbayanti Awaliyah</w:t>
      </w:r>
      <w:r w:rsidRPr="001A52DB">
        <w:rPr>
          <w:rFonts w:ascii="Times New Roman" w:hAnsi="Times New Roman"/>
          <w:b/>
          <w:sz w:val="24"/>
          <w:szCs w:val="24"/>
          <w:vertAlign w:val="superscript"/>
          <w:lang w:val="en-US"/>
        </w:rPr>
        <w:t>1</w:t>
      </w:r>
      <w:r w:rsidRPr="001A52DB">
        <w:rPr>
          <w:rFonts w:ascii="Times New Roman" w:hAnsi="Times New Roman"/>
          <w:b/>
          <w:sz w:val="24"/>
          <w:szCs w:val="24"/>
          <w:lang w:val="en-US"/>
        </w:rPr>
        <w:t>, Setyowati</w:t>
      </w:r>
      <w:r w:rsidRPr="001A52DB">
        <w:rPr>
          <w:rFonts w:ascii="Times New Roman" w:hAnsi="Times New Roman"/>
          <w:b/>
          <w:sz w:val="24"/>
          <w:szCs w:val="24"/>
          <w:vertAlign w:val="superscript"/>
          <w:lang w:val="en-US"/>
        </w:rPr>
        <w:t>2</w:t>
      </w:r>
      <w:r w:rsidRPr="001A52DB">
        <w:rPr>
          <w:rFonts w:ascii="Times New Roman" w:hAnsi="Times New Roman"/>
          <w:b/>
          <w:sz w:val="24"/>
          <w:szCs w:val="24"/>
          <w:lang w:val="en-US"/>
        </w:rPr>
        <w:t>, Tri Budiati</w:t>
      </w:r>
      <w:r w:rsidRPr="001A52DB">
        <w:rPr>
          <w:rFonts w:ascii="Times New Roman" w:hAnsi="Times New Roman"/>
          <w:b/>
          <w:sz w:val="24"/>
          <w:szCs w:val="24"/>
          <w:vertAlign w:val="superscript"/>
          <w:lang w:val="en-US"/>
        </w:rPr>
        <w:t>2</w:t>
      </w:r>
    </w:p>
    <w:p w:rsidR="0009491B" w:rsidRDefault="00265D63" w:rsidP="00265D63">
      <w:pPr>
        <w:pStyle w:val="ListParagraph"/>
        <w:numPr>
          <w:ilvl w:val="0"/>
          <w:numId w:val="15"/>
        </w:numPr>
        <w:spacing w:after="0" w:line="240" w:lineRule="auto"/>
        <w:rPr>
          <w:rFonts w:ascii="Times New Roman" w:hAnsi="Times New Roman"/>
          <w:lang w:val="en-US"/>
        </w:rPr>
      </w:pPr>
      <w:bookmarkStart w:id="0" w:name="_Hlk519087937"/>
      <w:r>
        <w:rPr>
          <w:rFonts w:ascii="Times New Roman" w:hAnsi="Times New Roman"/>
          <w:lang w:val="en-US"/>
        </w:rPr>
        <w:t>Staff Pengajar D3 Keperawatan Sekolah Tinggi Ilmu Kesehatan Jenderal Achmad Yani Cimahi,</w:t>
      </w:r>
    </w:p>
    <w:p w:rsidR="00265D63" w:rsidRPr="00265D63" w:rsidRDefault="00265D63" w:rsidP="00F53052">
      <w:pPr>
        <w:pStyle w:val="ListParagraph"/>
        <w:spacing w:after="0" w:line="240" w:lineRule="auto"/>
        <w:jc w:val="center"/>
        <w:rPr>
          <w:rFonts w:ascii="Times New Roman" w:hAnsi="Times New Roman"/>
          <w:lang w:val="en-US"/>
        </w:rPr>
      </w:pPr>
      <w:r>
        <w:rPr>
          <w:rFonts w:ascii="Times New Roman" w:hAnsi="Times New Roman"/>
          <w:lang w:val="en-US"/>
        </w:rPr>
        <w:t>Jl. Terusan Jenderal Sudirman Cimahi, Jawa Barat -</w:t>
      </w:r>
      <w:r w:rsidR="00043554">
        <w:rPr>
          <w:rFonts w:ascii="Times New Roman" w:hAnsi="Times New Roman"/>
          <w:lang w:val="en-US"/>
        </w:rPr>
        <w:t xml:space="preserve"> 40533</w:t>
      </w:r>
    </w:p>
    <w:bookmarkEnd w:id="0"/>
    <w:p w:rsidR="0009491B" w:rsidRPr="001A52DB" w:rsidRDefault="0009491B" w:rsidP="0009491B">
      <w:pPr>
        <w:pStyle w:val="ListParagraph"/>
        <w:numPr>
          <w:ilvl w:val="0"/>
          <w:numId w:val="15"/>
        </w:numPr>
        <w:tabs>
          <w:tab w:val="left" w:pos="1440"/>
        </w:tabs>
        <w:spacing w:after="0" w:line="240" w:lineRule="auto"/>
        <w:ind w:firstLine="360"/>
        <w:rPr>
          <w:rFonts w:ascii="Times New Roman" w:hAnsi="Times New Roman"/>
          <w:lang w:val="en-US"/>
        </w:rPr>
      </w:pPr>
      <w:r w:rsidRPr="001A52DB">
        <w:rPr>
          <w:rFonts w:ascii="Times New Roman" w:hAnsi="Times New Roman"/>
          <w:lang w:val="en-US"/>
        </w:rPr>
        <w:t>Staff Pengajar Ners Spesialis Keperawatan Matrenitas, Fakultas Ilmu Keperawatan</w:t>
      </w:r>
    </w:p>
    <w:p w:rsidR="0009491B" w:rsidRPr="001A52DB" w:rsidRDefault="0009491B" w:rsidP="0009491B">
      <w:pPr>
        <w:pStyle w:val="ListParagraph"/>
        <w:spacing w:after="0" w:line="240" w:lineRule="auto"/>
        <w:jc w:val="center"/>
        <w:rPr>
          <w:rFonts w:ascii="Times New Roman" w:hAnsi="Times New Roman"/>
          <w:lang w:val="en-US"/>
        </w:rPr>
      </w:pPr>
      <w:r w:rsidRPr="001A52DB">
        <w:rPr>
          <w:rFonts w:ascii="Times New Roman" w:hAnsi="Times New Roman"/>
          <w:lang w:val="en-US"/>
        </w:rPr>
        <w:t>Kampus FIK UI, Jl. Prof. Dr. bahder Djohan, Depok, Jawa Barat – 166424</w:t>
      </w:r>
    </w:p>
    <w:p w:rsidR="0009491B" w:rsidRDefault="0009491B" w:rsidP="0009491B">
      <w:pPr>
        <w:pStyle w:val="ListParagraph"/>
        <w:spacing w:after="0" w:line="240" w:lineRule="auto"/>
        <w:jc w:val="center"/>
        <w:rPr>
          <w:rFonts w:ascii="Times New Roman" w:hAnsi="Times New Roman"/>
          <w:sz w:val="20"/>
          <w:szCs w:val="20"/>
          <w:lang w:val="en-US"/>
        </w:rPr>
      </w:pPr>
    </w:p>
    <w:p w:rsidR="0045792B" w:rsidRPr="001103B0" w:rsidRDefault="0070789C" w:rsidP="00F4237C">
      <w:pPr>
        <w:spacing w:after="0" w:line="240" w:lineRule="auto"/>
        <w:contextualSpacing/>
        <w:rPr>
          <w:rFonts w:ascii="Times New Roman" w:hAnsi="Times New Roman"/>
          <w:sz w:val="20"/>
          <w:szCs w:val="20"/>
          <w:lang w:val="en-US"/>
        </w:rPr>
      </w:pPr>
      <w:r>
        <w:rPr>
          <w:rFonts w:ascii="Times New Roman" w:hAnsi="Times New Roman"/>
          <w:noProof/>
          <w:sz w:val="20"/>
          <w:szCs w:val="20"/>
          <w:lang w:val="en-US"/>
        </w:rPr>
        <mc:AlternateContent>
          <mc:Choice Requires="wps">
            <w:drawing>
              <wp:anchor distT="0" distB="0" distL="114300" distR="114300" simplePos="0" relativeHeight="251644928" behindDoc="0" locked="0" layoutInCell="1" allowOverlap="1">
                <wp:simplePos x="0" y="0"/>
                <wp:positionH relativeFrom="column">
                  <wp:posOffset>13335</wp:posOffset>
                </wp:positionH>
                <wp:positionV relativeFrom="paragraph">
                  <wp:posOffset>97155</wp:posOffset>
                </wp:positionV>
                <wp:extent cx="6253480" cy="0"/>
                <wp:effectExtent l="13970" t="6985" r="9525" b="12065"/>
                <wp:wrapNone/>
                <wp:docPr id="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24D883" id="_x0000_t32" coordsize="21600,21600" o:spt="32" o:oned="t" path="m,l21600,21600e" filled="f">
                <v:path arrowok="t" fillok="f" o:connecttype="none"/>
                <o:lock v:ext="edit" shapetype="t"/>
              </v:shapetype>
              <v:shape id="AutoShape 2" o:spid="_x0000_s1026" type="#_x0000_t32" style="position:absolute;margin-left:1.05pt;margin-top:7.65pt;width:492.4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7R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"/>
            </w:pict>
          </mc:Fallback>
        </mc:AlternateContent>
      </w:r>
    </w:p>
    <w:p w:rsidR="001015D7" w:rsidRPr="001103B0" w:rsidRDefault="001015D7" w:rsidP="003F35D7">
      <w:pPr>
        <w:spacing w:after="0" w:line="240" w:lineRule="auto"/>
        <w:contextualSpacing/>
        <w:jc w:val="center"/>
        <w:rPr>
          <w:rFonts w:ascii="Times New Roman" w:hAnsi="Times New Roman"/>
          <w:b/>
          <w:sz w:val="20"/>
          <w:szCs w:val="20"/>
          <w:lang w:val="en-US"/>
        </w:rPr>
      </w:pPr>
    </w:p>
    <w:p w:rsidR="000643C9" w:rsidRPr="00265D63" w:rsidRDefault="00265D63" w:rsidP="003F35D7">
      <w:pPr>
        <w:spacing w:after="0" w:line="240" w:lineRule="auto"/>
        <w:contextualSpacing/>
        <w:jc w:val="center"/>
        <w:rPr>
          <w:rFonts w:ascii="Times New Roman" w:hAnsi="Times New Roman"/>
          <w:b/>
          <w:sz w:val="24"/>
          <w:szCs w:val="24"/>
        </w:rPr>
      </w:pPr>
      <w:r w:rsidRPr="00265D63">
        <w:rPr>
          <w:rFonts w:ascii="Times New Roman" w:hAnsi="Times New Roman"/>
          <w:b/>
          <w:sz w:val="24"/>
          <w:szCs w:val="24"/>
        </w:rPr>
        <w:t>ABSTRAK</w:t>
      </w:r>
    </w:p>
    <w:p w:rsidR="000643C9" w:rsidRPr="001103B0" w:rsidRDefault="000643C9" w:rsidP="003F35D7">
      <w:pPr>
        <w:spacing w:after="0" w:line="240" w:lineRule="auto"/>
        <w:contextualSpacing/>
        <w:jc w:val="center"/>
        <w:rPr>
          <w:rFonts w:ascii="Times New Roman" w:hAnsi="Times New Roman"/>
          <w:b/>
          <w:sz w:val="20"/>
          <w:szCs w:val="20"/>
        </w:rPr>
      </w:pPr>
    </w:p>
    <w:p w:rsidR="001022BC" w:rsidRPr="00265D63" w:rsidRDefault="00594729" w:rsidP="00594729">
      <w:pPr>
        <w:spacing w:after="0" w:line="240" w:lineRule="auto"/>
        <w:ind w:left="180"/>
        <w:jc w:val="both"/>
        <w:rPr>
          <w:rFonts w:ascii="Times New Roman" w:hAnsi="Times New Roman"/>
          <w:sz w:val="24"/>
          <w:szCs w:val="24"/>
        </w:rPr>
      </w:pPr>
      <w:r w:rsidRPr="00265D63">
        <w:rPr>
          <w:rFonts w:ascii="Times New Roman" w:hAnsi="Times New Roman"/>
          <w:sz w:val="24"/>
          <w:szCs w:val="24"/>
        </w:rPr>
        <w:t>Anemia pada kehamilan masih menjadi perhatian selama periode reproduksi, karena berhubungan dengan peningkatan mortalitas dan morbiditas ibu dan bayi. Ibu hamil multipara memiliki resiko lebih besar mengalami anemia dalam kehamilannya. Peran perawat spesialis maternitas sangat penting untuk membantu ibu hamil multipara dengan anemia dalam memenuhi kebutuhan dasarnya karena berbagai masalah keperawatan yang muncul.</w:t>
      </w:r>
      <w:r w:rsidR="00497936" w:rsidRPr="00265D63">
        <w:rPr>
          <w:rFonts w:ascii="Times New Roman" w:hAnsi="Times New Roman"/>
          <w:sz w:val="24"/>
          <w:szCs w:val="24"/>
          <w:lang w:val="en-US"/>
        </w:rPr>
        <w:t xml:space="preserve"> </w:t>
      </w:r>
      <w:r w:rsidR="00A13C57" w:rsidRPr="00265D63">
        <w:rPr>
          <w:rFonts w:ascii="Times New Roman" w:hAnsi="Times New Roman"/>
          <w:sz w:val="24"/>
          <w:szCs w:val="24"/>
          <w:lang w:val="en-US"/>
        </w:rPr>
        <w:t xml:space="preserve">Metodologi dalam penulisan menggunakan </w:t>
      </w:r>
      <w:r w:rsidR="00497936" w:rsidRPr="00265D63">
        <w:rPr>
          <w:rFonts w:ascii="Times New Roman" w:hAnsi="Times New Roman"/>
          <w:sz w:val="24"/>
          <w:szCs w:val="24"/>
          <w:lang w:val="en-US"/>
        </w:rPr>
        <w:t>studi kasus</w:t>
      </w:r>
      <w:r w:rsidR="00A13C57" w:rsidRPr="00265D63">
        <w:rPr>
          <w:rFonts w:ascii="Times New Roman" w:hAnsi="Times New Roman"/>
          <w:sz w:val="24"/>
          <w:szCs w:val="24"/>
          <w:lang w:val="en-US"/>
        </w:rPr>
        <w:t xml:space="preserve"> pada lima orang ibu hamil multipara dengan anemia.</w:t>
      </w:r>
      <w:r w:rsidR="00497936" w:rsidRPr="00265D63">
        <w:rPr>
          <w:rFonts w:ascii="Times New Roman" w:hAnsi="Times New Roman"/>
          <w:sz w:val="24"/>
          <w:szCs w:val="24"/>
          <w:lang w:val="en-US"/>
        </w:rPr>
        <w:t xml:space="preserve"> </w:t>
      </w:r>
      <w:r w:rsidR="00A13C57" w:rsidRPr="00265D63">
        <w:rPr>
          <w:rFonts w:ascii="Times New Roman" w:hAnsi="Times New Roman"/>
          <w:sz w:val="24"/>
          <w:szCs w:val="24"/>
          <w:lang w:val="en-US"/>
        </w:rPr>
        <w:t xml:space="preserve">Masalah </w:t>
      </w:r>
      <w:r w:rsidR="00497936" w:rsidRPr="00265D63">
        <w:rPr>
          <w:rFonts w:ascii="Times New Roman" w:hAnsi="Times New Roman"/>
          <w:sz w:val="24"/>
          <w:szCs w:val="24"/>
          <w:lang w:val="en-US"/>
        </w:rPr>
        <w:t>keperawatan</w:t>
      </w:r>
      <w:r w:rsidR="00A13C57" w:rsidRPr="00265D63">
        <w:rPr>
          <w:rFonts w:ascii="Times New Roman" w:hAnsi="Times New Roman"/>
          <w:sz w:val="24"/>
          <w:szCs w:val="24"/>
          <w:lang w:val="en-US"/>
        </w:rPr>
        <w:t xml:space="preserve"> yang muncul diantaranya</w:t>
      </w:r>
      <w:r w:rsidR="000677E6" w:rsidRPr="00265D63">
        <w:rPr>
          <w:rFonts w:ascii="Times New Roman" w:hAnsi="Times New Roman"/>
          <w:sz w:val="24"/>
          <w:szCs w:val="24"/>
          <w:lang w:val="en-US"/>
        </w:rPr>
        <w:t xml:space="preserve"> resiko cedera pada ibu, resiko</w:t>
      </w:r>
      <w:r w:rsidR="00A13C57" w:rsidRPr="00265D63">
        <w:rPr>
          <w:rFonts w:ascii="Times New Roman" w:hAnsi="Times New Roman"/>
          <w:sz w:val="24"/>
          <w:szCs w:val="24"/>
          <w:lang w:val="en-US"/>
        </w:rPr>
        <w:t xml:space="preserve"> </w:t>
      </w:r>
      <w:r w:rsidR="000677E6" w:rsidRPr="00265D63">
        <w:rPr>
          <w:rFonts w:ascii="Times New Roman" w:hAnsi="Times New Roman"/>
          <w:sz w:val="24"/>
          <w:szCs w:val="24"/>
          <w:lang w:val="en-US"/>
        </w:rPr>
        <w:t>cedera pada</w:t>
      </w:r>
      <w:r w:rsidR="00A13C57" w:rsidRPr="00265D63">
        <w:rPr>
          <w:rFonts w:ascii="Times New Roman" w:hAnsi="Times New Roman"/>
          <w:sz w:val="24"/>
          <w:szCs w:val="24"/>
          <w:lang w:val="en-US"/>
        </w:rPr>
        <w:t xml:space="preserve"> janin, gangguan rasa nyaman: pusing, keterbatasan aktivitas dan potensial peningkatan pengetahuan tentang anemia.</w:t>
      </w:r>
      <w:r w:rsidR="000677E6" w:rsidRPr="00265D63">
        <w:rPr>
          <w:rFonts w:ascii="Times New Roman" w:hAnsi="Times New Roman"/>
          <w:sz w:val="24"/>
          <w:szCs w:val="24"/>
          <w:lang w:val="en-US"/>
        </w:rPr>
        <w:t xml:space="preserve"> </w:t>
      </w:r>
      <w:r w:rsidR="0082622E" w:rsidRPr="00265D63">
        <w:rPr>
          <w:rFonts w:ascii="Times New Roman" w:hAnsi="Times New Roman"/>
          <w:sz w:val="24"/>
          <w:szCs w:val="24"/>
          <w:lang w:val="en-US"/>
        </w:rPr>
        <w:t xml:space="preserve">Penerapan </w:t>
      </w:r>
      <w:r w:rsidR="0082622E" w:rsidRPr="00265D63">
        <w:rPr>
          <w:rFonts w:ascii="Times New Roman" w:hAnsi="Times New Roman"/>
          <w:sz w:val="24"/>
          <w:szCs w:val="24"/>
        </w:rPr>
        <w:t xml:space="preserve">teori </w:t>
      </w:r>
      <w:r w:rsidRPr="00265D63">
        <w:rPr>
          <w:rFonts w:ascii="Times New Roman" w:hAnsi="Times New Roman"/>
          <w:i/>
          <w:sz w:val="24"/>
          <w:szCs w:val="24"/>
        </w:rPr>
        <w:t>self care</w:t>
      </w:r>
      <w:r w:rsidRPr="00265D63">
        <w:rPr>
          <w:rFonts w:ascii="Times New Roman" w:hAnsi="Times New Roman"/>
          <w:sz w:val="24"/>
          <w:szCs w:val="24"/>
        </w:rPr>
        <w:t xml:space="preserve"> berfokus pada kemampuan individu untuk memenuhi kebutuhan dirinya secara mendiri dengan memperhatikan tingkat ketergantungan perawatan. Penerapan teori </w:t>
      </w:r>
      <w:r w:rsidRPr="00265D63">
        <w:rPr>
          <w:rFonts w:ascii="Times New Roman" w:hAnsi="Times New Roman"/>
          <w:i/>
          <w:sz w:val="24"/>
          <w:szCs w:val="24"/>
        </w:rPr>
        <w:t>self care</w:t>
      </w:r>
      <w:r w:rsidRPr="00265D63">
        <w:rPr>
          <w:rFonts w:ascii="Times New Roman" w:hAnsi="Times New Roman"/>
          <w:sz w:val="24"/>
          <w:szCs w:val="24"/>
        </w:rPr>
        <w:t xml:space="preserve"> cocok digunakan pada ibu hamil multipara dengan anemia dalam membantu memandirikan pasien. Perawat dapat menggunakan kerangka kerja Orem sebagai panduan dalam melakukan proses keperawatan.</w:t>
      </w:r>
    </w:p>
    <w:p w:rsidR="00C02C0C" w:rsidRPr="001103B0" w:rsidRDefault="00C02C0C" w:rsidP="00594729">
      <w:pPr>
        <w:autoSpaceDE w:val="0"/>
        <w:autoSpaceDN w:val="0"/>
        <w:adjustRightInd w:val="0"/>
        <w:spacing w:after="0" w:line="276" w:lineRule="auto"/>
        <w:ind w:left="180"/>
        <w:jc w:val="both"/>
        <w:rPr>
          <w:rFonts w:ascii="Times New Roman" w:hAnsi="Times New Roman"/>
          <w:sz w:val="20"/>
          <w:szCs w:val="20"/>
        </w:rPr>
      </w:pPr>
    </w:p>
    <w:p w:rsidR="001022BC" w:rsidRDefault="00594729" w:rsidP="00594729">
      <w:pPr>
        <w:spacing w:after="0" w:line="240" w:lineRule="auto"/>
        <w:ind w:left="180"/>
        <w:jc w:val="both"/>
        <w:rPr>
          <w:rFonts w:ascii="Times New Roman" w:hAnsi="Times New Roman"/>
          <w:sz w:val="20"/>
          <w:szCs w:val="20"/>
        </w:rPr>
      </w:pPr>
      <w:r w:rsidRPr="00265D63">
        <w:rPr>
          <w:rFonts w:ascii="Times New Roman" w:hAnsi="Times New Roman"/>
          <w:sz w:val="24"/>
          <w:szCs w:val="24"/>
        </w:rPr>
        <w:t>Kata Kunci: anemia, ibu hamil multipara, self car</w:t>
      </w:r>
      <w:r w:rsidRPr="00594729">
        <w:rPr>
          <w:rFonts w:ascii="Times New Roman" w:hAnsi="Times New Roman"/>
          <w:sz w:val="20"/>
          <w:szCs w:val="20"/>
        </w:rPr>
        <w:t>e.</w:t>
      </w:r>
    </w:p>
    <w:p w:rsidR="00594729" w:rsidRPr="001103B0" w:rsidRDefault="00594729" w:rsidP="00594729">
      <w:pPr>
        <w:spacing w:after="0" w:line="240" w:lineRule="auto"/>
        <w:ind w:left="180"/>
        <w:jc w:val="both"/>
        <w:rPr>
          <w:rFonts w:ascii="Times New Roman" w:hAnsi="Times New Roman"/>
          <w:sz w:val="20"/>
          <w:szCs w:val="20"/>
        </w:rPr>
      </w:pPr>
    </w:p>
    <w:p w:rsidR="00841691" w:rsidRPr="00265D63" w:rsidRDefault="00265D63" w:rsidP="001022BC">
      <w:pPr>
        <w:autoSpaceDE w:val="0"/>
        <w:autoSpaceDN w:val="0"/>
        <w:adjustRightInd w:val="0"/>
        <w:spacing w:after="0" w:line="240" w:lineRule="auto"/>
        <w:jc w:val="center"/>
        <w:rPr>
          <w:rFonts w:ascii="Times New Roman" w:hAnsi="Times New Roman"/>
          <w:b/>
          <w:i/>
          <w:sz w:val="24"/>
          <w:szCs w:val="24"/>
        </w:rPr>
      </w:pPr>
      <w:r w:rsidRPr="00265D63">
        <w:rPr>
          <w:rFonts w:ascii="Times New Roman" w:hAnsi="Times New Roman"/>
          <w:b/>
          <w:i/>
          <w:sz w:val="24"/>
          <w:szCs w:val="24"/>
        </w:rPr>
        <w:t>ABSTRACT</w:t>
      </w:r>
    </w:p>
    <w:p w:rsidR="003C743B" w:rsidRDefault="003C743B" w:rsidP="003C743B">
      <w:pPr>
        <w:autoSpaceDE w:val="0"/>
        <w:autoSpaceDN w:val="0"/>
        <w:adjustRightInd w:val="0"/>
        <w:spacing w:after="0" w:line="240" w:lineRule="auto"/>
        <w:jc w:val="both"/>
        <w:rPr>
          <w:rFonts w:ascii="Times New Roman" w:hAnsi="Times New Roman"/>
          <w:b/>
          <w:i/>
          <w:sz w:val="20"/>
          <w:szCs w:val="20"/>
        </w:rPr>
      </w:pPr>
    </w:p>
    <w:p w:rsidR="00594729" w:rsidRPr="00265D63" w:rsidRDefault="00B012D2" w:rsidP="00B012D2">
      <w:pPr>
        <w:autoSpaceDE w:val="0"/>
        <w:autoSpaceDN w:val="0"/>
        <w:adjustRightInd w:val="0"/>
        <w:spacing w:after="0" w:line="240" w:lineRule="auto"/>
        <w:ind w:left="180"/>
        <w:jc w:val="both"/>
        <w:rPr>
          <w:rFonts w:ascii="Times New Roman" w:hAnsi="Times New Roman"/>
          <w:i/>
          <w:sz w:val="24"/>
          <w:szCs w:val="24"/>
        </w:rPr>
      </w:pPr>
      <w:r w:rsidRPr="00265D63">
        <w:rPr>
          <w:rFonts w:ascii="Times New Roman" w:hAnsi="Times New Roman"/>
          <w:i/>
          <w:sz w:val="24"/>
          <w:szCs w:val="24"/>
        </w:rPr>
        <w:t>Anemia in pregnancy is still being a major concern on health problem during reproductive period, as it is associated with increased maternal and infant morbidity and mortality. Multiparous pregnant women have a higher risk to be anemic during their pregnancies. Nurse specialist maternity play the crucial roles to help multiparous pregnant women with anemia in filling their basic needs due to various nursing problems. Methodology in writing uses case studies on five multiparous pregnant women with anemia. Several nursing issues commonly emerged are the risk of injury both to the mother and to the fetus, common sense problem: dizziness, limited activity and the knowledge of anemia that is potentially improved. The self-care theory focuses on an individual's ability to fill his or her self-needs by paying attention to the level of dependent care. The application of self-care theory is suitable for multiparous pregnant women with anemia as it helps them to be independent patients. Nurses may use the Orem framework as a guide in conducting the nursing process.</w:t>
      </w:r>
    </w:p>
    <w:p w:rsidR="00B012D2" w:rsidRPr="00265D63" w:rsidRDefault="00B012D2" w:rsidP="00594729">
      <w:pPr>
        <w:autoSpaceDE w:val="0"/>
        <w:autoSpaceDN w:val="0"/>
        <w:adjustRightInd w:val="0"/>
        <w:spacing w:after="0" w:line="240" w:lineRule="auto"/>
        <w:jc w:val="both"/>
        <w:rPr>
          <w:rFonts w:ascii="Times New Roman" w:hAnsi="Times New Roman"/>
          <w:i/>
          <w:sz w:val="24"/>
          <w:szCs w:val="24"/>
        </w:rPr>
      </w:pPr>
    </w:p>
    <w:p w:rsidR="00594729" w:rsidRPr="00265D63" w:rsidRDefault="00594729" w:rsidP="002319A2">
      <w:pPr>
        <w:autoSpaceDE w:val="0"/>
        <w:autoSpaceDN w:val="0"/>
        <w:adjustRightInd w:val="0"/>
        <w:spacing w:after="0" w:line="240" w:lineRule="auto"/>
        <w:ind w:firstLine="180"/>
        <w:jc w:val="both"/>
        <w:rPr>
          <w:rFonts w:ascii="Times New Roman" w:hAnsi="Times New Roman"/>
          <w:b/>
          <w:i/>
          <w:sz w:val="24"/>
          <w:szCs w:val="24"/>
        </w:rPr>
      </w:pPr>
      <w:r w:rsidRPr="00265D63">
        <w:rPr>
          <w:rFonts w:ascii="Times New Roman" w:hAnsi="Times New Roman"/>
          <w:i/>
          <w:sz w:val="24"/>
          <w:szCs w:val="24"/>
        </w:rPr>
        <w:t>Key Word: Anemia, multiparous pregnant women, self care</w:t>
      </w:r>
      <w:r w:rsidRPr="00265D63">
        <w:rPr>
          <w:rFonts w:ascii="Times New Roman" w:hAnsi="Times New Roman"/>
          <w:b/>
          <w:i/>
          <w:sz w:val="24"/>
          <w:szCs w:val="24"/>
        </w:rPr>
        <w:t>.</w:t>
      </w:r>
    </w:p>
    <w:tbl>
      <w:tblPr>
        <w:tblW w:w="0" w:type="auto"/>
        <w:tblInd w:w="108" w:type="dxa"/>
        <w:tblBorders>
          <w:bottom w:val="single" w:sz="4" w:space="0" w:color="auto"/>
        </w:tblBorders>
        <w:tblLook w:val="04A0" w:firstRow="1" w:lastRow="0" w:firstColumn="1" w:lastColumn="0" w:noHBand="0" w:noVBand="1"/>
      </w:tblPr>
      <w:tblGrid>
        <w:gridCol w:w="9923"/>
      </w:tblGrid>
      <w:tr w:rsidR="001103B0" w:rsidRPr="001103B0" w:rsidTr="00CD4097">
        <w:trPr>
          <w:trHeight w:val="288"/>
        </w:trPr>
        <w:tc>
          <w:tcPr>
            <w:tcW w:w="9923" w:type="dxa"/>
          </w:tcPr>
          <w:p w:rsidR="003C743B" w:rsidRPr="001103B0" w:rsidRDefault="003C743B" w:rsidP="003C743B">
            <w:pPr>
              <w:autoSpaceDE w:val="0"/>
              <w:autoSpaceDN w:val="0"/>
              <w:adjustRightInd w:val="0"/>
              <w:spacing w:after="0" w:line="240" w:lineRule="auto"/>
              <w:jc w:val="both"/>
              <w:rPr>
                <w:rFonts w:ascii="Times New Roman" w:hAnsi="Times New Roman"/>
                <w:sz w:val="20"/>
                <w:szCs w:val="20"/>
                <w:lang w:val="en-US"/>
              </w:rPr>
            </w:pPr>
          </w:p>
        </w:tc>
      </w:tr>
    </w:tbl>
    <w:p w:rsidR="00700905" w:rsidRPr="001103B0" w:rsidRDefault="00700905" w:rsidP="000643C9">
      <w:pPr>
        <w:spacing w:after="0" w:line="240" w:lineRule="auto"/>
        <w:jc w:val="both"/>
        <w:rPr>
          <w:rFonts w:ascii="Times New Roman" w:hAnsi="Times New Roman"/>
          <w:b/>
          <w:sz w:val="28"/>
          <w:szCs w:val="28"/>
          <w:lang w:val="en-US"/>
        </w:rPr>
        <w:sectPr w:rsidR="00700905" w:rsidRPr="001103B0" w:rsidSect="005A523D">
          <w:headerReference w:type="default" r:id="rId8"/>
          <w:footerReference w:type="first" r:id="rId9"/>
          <w:pgSz w:w="11906" w:h="16838" w:code="9"/>
          <w:pgMar w:top="1021" w:right="1021" w:bottom="1021" w:left="1021" w:header="1008" w:footer="1008" w:gutter="0"/>
          <w:pgNumType w:start="6"/>
          <w:cols w:space="708"/>
          <w:titlePg/>
          <w:docGrid w:linePitch="360"/>
        </w:sectPr>
      </w:pPr>
    </w:p>
    <w:p w:rsidR="00265D63" w:rsidRDefault="00265D63" w:rsidP="00AA686B">
      <w:pPr>
        <w:tabs>
          <w:tab w:val="left" w:pos="360"/>
        </w:tabs>
        <w:spacing w:after="0" w:line="240" w:lineRule="auto"/>
        <w:jc w:val="both"/>
        <w:rPr>
          <w:rFonts w:ascii="Times New Roman" w:hAnsi="Times New Roman"/>
          <w:b/>
          <w:sz w:val="28"/>
          <w:szCs w:val="28"/>
        </w:rPr>
      </w:pPr>
    </w:p>
    <w:p w:rsidR="00265D63" w:rsidRDefault="00265D63" w:rsidP="00AA686B">
      <w:pPr>
        <w:tabs>
          <w:tab w:val="left" w:pos="360"/>
        </w:tabs>
        <w:spacing w:after="0" w:line="240" w:lineRule="auto"/>
        <w:jc w:val="both"/>
        <w:rPr>
          <w:rFonts w:ascii="Times New Roman" w:hAnsi="Times New Roman"/>
          <w:b/>
          <w:sz w:val="28"/>
          <w:szCs w:val="28"/>
        </w:rPr>
      </w:pPr>
    </w:p>
    <w:p w:rsidR="00265D63" w:rsidRDefault="00265D63" w:rsidP="00AA686B">
      <w:pPr>
        <w:tabs>
          <w:tab w:val="left" w:pos="360"/>
        </w:tabs>
        <w:spacing w:after="0" w:line="240" w:lineRule="auto"/>
        <w:jc w:val="both"/>
        <w:rPr>
          <w:rFonts w:ascii="Times New Roman" w:hAnsi="Times New Roman"/>
          <w:b/>
          <w:sz w:val="28"/>
          <w:szCs w:val="28"/>
        </w:rPr>
      </w:pPr>
    </w:p>
    <w:p w:rsidR="00265D63" w:rsidRDefault="00265D63" w:rsidP="00AA686B">
      <w:pPr>
        <w:tabs>
          <w:tab w:val="left" w:pos="360"/>
        </w:tabs>
        <w:spacing w:after="0" w:line="240" w:lineRule="auto"/>
        <w:jc w:val="both"/>
        <w:rPr>
          <w:rFonts w:ascii="Times New Roman" w:hAnsi="Times New Roman"/>
          <w:b/>
          <w:sz w:val="28"/>
          <w:szCs w:val="28"/>
        </w:rPr>
      </w:pPr>
    </w:p>
    <w:p w:rsidR="00265D63" w:rsidRDefault="00265D63" w:rsidP="00AA686B">
      <w:pPr>
        <w:tabs>
          <w:tab w:val="left" w:pos="360"/>
        </w:tabs>
        <w:spacing w:after="0" w:line="240" w:lineRule="auto"/>
        <w:jc w:val="both"/>
        <w:rPr>
          <w:rFonts w:ascii="Times New Roman" w:hAnsi="Times New Roman"/>
          <w:b/>
          <w:sz w:val="28"/>
          <w:szCs w:val="28"/>
        </w:rPr>
      </w:pPr>
    </w:p>
    <w:p w:rsidR="00265D63" w:rsidRDefault="00265D63" w:rsidP="00AA686B">
      <w:pPr>
        <w:tabs>
          <w:tab w:val="left" w:pos="360"/>
        </w:tabs>
        <w:spacing w:after="0" w:line="240" w:lineRule="auto"/>
        <w:jc w:val="both"/>
        <w:rPr>
          <w:rFonts w:ascii="Times New Roman" w:hAnsi="Times New Roman"/>
          <w:b/>
          <w:sz w:val="28"/>
          <w:szCs w:val="28"/>
        </w:rPr>
      </w:pPr>
    </w:p>
    <w:p w:rsidR="00F53052" w:rsidRDefault="00F53052" w:rsidP="00AA686B">
      <w:pPr>
        <w:tabs>
          <w:tab w:val="left" w:pos="360"/>
        </w:tabs>
        <w:spacing w:after="0" w:line="240" w:lineRule="auto"/>
        <w:jc w:val="both"/>
        <w:rPr>
          <w:rFonts w:ascii="Times New Roman" w:hAnsi="Times New Roman"/>
          <w:b/>
          <w:sz w:val="28"/>
          <w:szCs w:val="28"/>
        </w:rPr>
      </w:pPr>
    </w:p>
    <w:p w:rsidR="00F53052" w:rsidRDefault="00F53052" w:rsidP="00AA686B">
      <w:pPr>
        <w:tabs>
          <w:tab w:val="left" w:pos="360"/>
        </w:tabs>
        <w:spacing w:after="0" w:line="240" w:lineRule="auto"/>
        <w:jc w:val="both"/>
        <w:rPr>
          <w:rFonts w:ascii="Times New Roman" w:hAnsi="Times New Roman"/>
          <w:b/>
          <w:sz w:val="28"/>
          <w:szCs w:val="28"/>
        </w:rPr>
      </w:pPr>
    </w:p>
    <w:p w:rsidR="00F53052" w:rsidRDefault="00F53052" w:rsidP="00AA686B">
      <w:pPr>
        <w:tabs>
          <w:tab w:val="left" w:pos="360"/>
        </w:tabs>
        <w:spacing w:after="0" w:line="240" w:lineRule="auto"/>
        <w:jc w:val="both"/>
        <w:rPr>
          <w:rFonts w:ascii="Times New Roman" w:hAnsi="Times New Roman"/>
          <w:b/>
          <w:sz w:val="28"/>
          <w:szCs w:val="28"/>
        </w:rPr>
      </w:pPr>
    </w:p>
    <w:p w:rsidR="00170F01" w:rsidRDefault="00170F01" w:rsidP="00AA686B">
      <w:pPr>
        <w:tabs>
          <w:tab w:val="left" w:pos="360"/>
        </w:tabs>
        <w:spacing w:after="0" w:line="240" w:lineRule="auto"/>
        <w:jc w:val="both"/>
        <w:rPr>
          <w:rFonts w:ascii="Times New Roman" w:hAnsi="Times New Roman"/>
          <w:b/>
          <w:sz w:val="28"/>
          <w:szCs w:val="28"/>
        </w:rPr>
      </w:pPr>
    </w:p>
    <w:p w:rsidR="00BE5CC1" w:rsidRPr="00F53052" w:rsidRDefault="00F53052" w:rsidP="00AA686B">
      <w:pPr>
        <w:tabs>
          <w:tab w:val="left" w:pos="360"/>
        </w:tabs>
        <w:spacing w:after="0" w:line="240" w:lineRule="auto"/>
        <w:jc w:val="both"/>
        <w:rPr>
          <w:rFonts w:ascii="Times New Roman" w:hAnsi="Times New Roman"/>
          <w:b/>
          <w:sz w:val="24"/>
          <w:szCs w:val="24"/>
        </w:rPr>
      </w:pPr>
      <w:r w:rsidRPr="00F53052">
        <w:rPr>
          <w:rFonts w:ascii="Times New Roman" w:hAnsi="Times New Roman"/>
          <w:b/>
          <w:sz w:val="24"/>
          <w:szCs w:val="24"/>
        </w:rPr>
        <w:lastRenderedPageBreak/>
        <w:t>PENDAHULUAN</w:t>
      </w:r>
    </w:p>
    <w:p w:rsidR="00D33955" w:rsidRDefault="00D33955" w:rsidP="00AA686B">
      <w:pPr>
        <w:tabs>
          <w:tab w:val="left" w:pos="360"/>
        </w:tabs>
        <w:spacing w:after="0" w:line="240" w:lineRule="auto"/>
        <w:jc w:val="both"/>
        <w:rPr>
          <w:rFonts w:ascii="Times New Roman" w:hAnsi="Times New Roman"/>
          <w:b/>
          <w:sz w:val="28"/>
          <w:szCs w:val="28"/>
        </w:rPr>
      </w:pPr>
    </w:p>
    <w:p w:rsidR="00516A7D" w:rsidRPr="001103B0" w:rsidRDefault="000B61C6" w:rsidP="00AA686B">
      <w:pPr>
        <w:spacing w:line="240" w:lineRule="auto"/>
        <w:jc w:val="both"/>
        <w:rPr>
          <w:rFonts w:ascii="Times New Roman" w:hAnsi="Times New Roman"/>
          <w:sz w:val="24"/>
          <w:szCs w:val="24"/>
        </w:rPr>
      </w:pPr>
      <w:r w:rsidRPr="000B61C6">
        <w:rPr>
          <w:rFonts w:ascii="Times New Roman" w:hAnsi="Times New Roman"/>
          <w:sz w:val="24"/>
          <w:szCs w:val="24"/>
        </w:rPr>
        <w:t>Kehamilan adalah periode perubahan fisiologis yang drastis dan memberikan perubahan pada berbagai sistem tubuh. Selama hamil, kebutuhan zat besi meningkat dan harus terpenuhi sehingga anemia tidak berkembang (Bashiri, et al. 2003). Anemia memengaruhi setengah miliar wanita usia reproduksi di seluruh dunia. Pada tahun 2011, 29% (496 juta) dari wanita yang tidak hamil dan 38% (32,4 juta) ibu hamil berusia 15-49 tahun mengalami anemia. Prevalensi anemia tertinggi berada di Asia selatan dan Afrika tengah dan barat (Steven, et al. 2013). Anemia selama kehamilan merupakan tantangan kesehatan masyarakat global yang dihadapi dunia saat ini, terutama di negara berkembang (Noronha, et al. 2012)</w:t>
      </w:r>
      <w:r w:rsidR="003519EB">
        <w:rPr>
          <w:rFonts w:ascii="Times New Roman" w:hAnsi="Times New Roman"/>
          <w:sz w:val="24"/>
          <w:szCs w:val="24"/>
          <w:lang w:val="en-US"/>
        </w:rPr>
        <w:t>.</w:t>
      </w:r>
      <w:r w:rsidRPr="000B61C6">
        <w:rPr>
          <w:rFonts w:ascii="Times New Roman" w:hAnsi="Times New Roman"/>
          <w:sz w:val="24"/>
          <w:szCs w:val="24"/>
        </w:rPr>
        <w:t xml:space="preserve"> </w:t>
      </w:r>
    </w:p>
    <w:p w:rsidR="003519EB" w:rsidRDefault="000B61C6" w:rsidP="00BC6B41">
      <w:pPr>
        <w:pStyle w:val="NormalWeb"/>
        <w:shd w:val="clear" w:color="auto" w:fill="FFFFFF"/>
        <w:spacing w:before="0" w:beforeAutospacing="0" w:after="0" w:afterAutospacing="0"/>
        <w:jc w:val="both"/>
      </w:pPr>
      <w:r w:rsidRPr="000B61C6">
        <w:t>Berdasarkan hasil Riskesdas (2013), prevalensi anemia pada ibu hamil di Indonesia sebesar 37,1%. Anemia menjadi penyebab tidak langsung menyumbang kematian ibu. Berdasarkan survei demografi dan kesehatan Indonesia (SDKI, 2012), angka kematian ibu (AKI) di Indonesia masih tinggi yaitu 359 per 100.000 kelahiran hidup dan penyebab terbesar kematian ibu yaitu perdarahan (Kemenkes RI, 2014). Anemia pada ibu hamil berhubungan dengan mortalitas dan morbiditas pada ibu dan bayi termasuk resiko keguguran, bayi meninggal saat lahir, prematuritas dan berat badan lahir rendah (WHO, 2014).</w:t>
      </w:r>
    </w:p>
    <w:p w:rsidR="00BC6B41" w:rsidRDefault="00BC6B41" w:rsidP="00BC6B41">
      <w:pPr>
        <w:pStyle w:val="NormalWeb"/>
        <w:shd w:val="clear" w:color="auto" w:fill="FFFFFF"/>
        <w:spacing w:before="0" w:beforeAutospacing="0" w:after="0" w:afterAutospacing="0"/>
        <w:jc w:val="both"/>
      </w:pPr>
    </w:p>
    <w:p w:rsidR="006F48E0" w:rsidRDefault="000B61C6" w:rsidP="00BC6B41">
      <w:pPr>
        <w:pStyle w:val="NormalWeb"/>
        <w:shd w:val="clear" w:color="auto" w:fill="FFFFFF"/>
        <w:spacing w:before="0" w:beforeAutospacing="0" w:after="0" w:afterAutospacing="0"/>
        <w:jc w:val="both"/>
      </w:pPr>
      <w:r w:rsidRPr="000B61C6">
        <w:t>Anemia adalah suatu kondisi dimana jumlah dan ukuran sel darah merah, atau konsentrasi hemoglobin, berada dibawah batas normal</w:t>
      </w:r>
      <w:r w:rsidR="00497936">
        <w:t xml:space="preserve"> atau kurang dari 11 gr/dl</w:t>
      </w:r>
      <w:r w:rsidRPr="000B61C6">
        <w:t xml:space="preserve">, yang mengakibatkan mengganggu kapasitas darah untuk mengangkut oksigen ke seluruh tubuh (WHO, 2014). Penyebab anemia pada ibu hamil dan tidak hamil </w:t>
      </w:r>
      <w:r w:rsidR="0082622E">
        <w:t xml:space="preserve">terdiri dari </w:t>
      </w:r>
      <w:r w:rsidRPr="000B61C6">
        <w:t xml:space="preserve">anemia yang didapat dan herediter. Anemia yang didapat termasuk defisiensi besi, kehilangan darah akut, peradangan atau keganasan, anemia megaloblastik, anemia hemolitik dan anemia aplastik atau hipoplastik. Penyebab anemia herediter termasuk thalassemia, </w:t>
      </w:r>
      <w:r w:rsidRPr="000B61C6">
        <w:t xml:space="preserve">hemoglobinofati sel sabit, hemoglobinofati lainnya dan anemia hemolitik herediter (Bashiri, et al. 2003). </w:t>
      </w:r>
      <w:r w:rsidR="00ED24FB" w:rsidRPr="000B61C6">
        <w:t xml:space="preserve">Setengahnya </w:t>
      </w:r>
      <w:r w:rsidRPr="000B61C6">
        <w:t>dari kasus yang ada disebabkan oleh kekurangan zat besi (Resolution WHA 65.6, 2012). Anemia dan defisiensi zat besi mengurangi kesejahteraan individu, menyebabkan kelelahan dan kelesuan, dan</w:t>
      </w:r>
      <w:r w:rsidR="00227C5D">
        <w:t xml:space="preserve"> </w:t>
      </w:r>
      <w:r w:rsidRPr="000B61C6">
        <w:t>gangguan kapasitas fisik dan kinerja dalam bekerja (Horton &amp; Ross, 2003).</w:t>
      </w:r>
    </w:p>
    <w:p w:rsidR="00170F01" w:rsidRDefault="000B61C6" w:rsidP="00D33955">
      <w:pPr>
        <w:pStyle w:val="NormalWeb"/>
        <w:shd w:val="clear" w:color="auto" w:fill="FFFFFF"/>
        <w:spacing w:before="0" w:beforeAutospacing="0" w:after="480" w:afterAutospacing="0"/>
        <w:jc w:val="both"/>
      </w:pPr>
      <w:r w:rsidRPr="000B61C6">
        <w:t xml:space="preserve">Risiko terjadinya anemia meningkat sesuai dengan paritas, hampir tiga kali lipat lebih tinggi untuk wanita dengan </w:t>
      </w:r>
      <w:r w:rsidR="006B3BFB">
        <w:t>dua sampai tiga</w:t>
      </w:r>
      <w:r w:rsidRPr="000B61C6">
        <w:t xml:space="preserve"> anak dan empat kali lipat lebih besar untuk wanita dengan </w:t>
      </w:r>
      <w:r w:rsidR="006B3BFB">
        <w:t>empat</w:t>
      </w:r>
      <w:r w:rsidRPr="000B61C6">
        <w:t xml:space="preserve"> anak atau lebih (Uche-Nwachi EO, et al. 2010). </w:t>
      </w:r>
      <w:r w:rsidR="008F691C" w:rsidRPr="008F691C">
        <w:t xml:space="preserve">Paritas tinggi adalah salah satu faktor dengan potensi etiologi dalam menyebabkan </w:t>
      </w:r>
      <w:r w:rsidR="008F691C">
        <w:t xml:space="preserve">anemia dalam kehamilan (Rooney, C. 1992). </w:t>
      </w:r>
      <w:r w:rsidR="008F691C" w:rsidRPr="008F691C">
        <w:t>WHO mendefinisikan paritas tinggi sebagai lima atau lebih kehamilan dengan periode kehamilan</w:t>
      </w:r>
      <w:r w:rsidR="008F691C">
        <w:t xml:space="preserve"> lebih dari atau sama dengan</w:t>
      </w:r>
      <w:r w:rsidR="008F691C" w:rsidRPr="008F691C">
        <w:t xml:space="preserve"> 20 minggu, dan paritas rendah kurang dari </w:t>
      </w:r>
      <w:r w:rsidR="008F691C">
        <w:t>lima</w:t>
      </w:r>
      <w:r w:rsidR="008F691C" w:rsidRPr="008F691C">
        <w:t xml:space="preserve"> kehamilan dengan periode kehamilan</w:t>
      </w:r>
      <w:r w:rsidR="008F691C">
        <w:t xml:space="preserve"> lebih dari atau sama dengan</w:t>
      </w:r>
      <w:r w:rsidR="008F691C" w:rsidRPr="008F691C">
        <w:t xml:space="preserve"> 20 minggu</w:t>
      </w:r>
      <w:r w:rsidR="008F691C">
        <w:t xml:space="preserve"> (Aliyu, 2005). </w:t>
      </w:r>
      <w:r w:rsidRPr="000B61C6">
        <w:t xml:space="preserve">Menurut </w:t>
      </w:r>
      <w:r w:rsidR="00497936">
        <w:t xml:space="preserve">penelitian </w:t>
      </w:r>
      <w:r w:rsidRPr="000B61C6">
        <w:t>Astriana (2017), terdapat hubungan antara kejadian anemia pada ibu hamil dengan paritas dan usia ibu hamil.</w:t>
      </w:r>
    </w:p>
    <w:p w:rsidR="00355AD0" w:rsidRDefault="00355AD0" w:rsidP="00D33955">
      <w:pPr>
        <w:pStyle w:val="NormalWeb"/>
        <w:shd w:val="clear" w:color="auto" w:fill="FFFFFF"/>
        <w:spacing w:before="0" w:beforeAutospacing="0" w:after="480" w:afterAutospacing="0"/>
        <w:jc w:val="both"/>
      </w:pPr>
      <w:r>
        <w:t xml:space="preserve">Menurut penelitian </w:t>
      </w:r>
      <w:r w:rsidR="009F0333">
        <w:t xml:space="preserve">Khairil, et al (2013) yang dilakukan secara kualitatif menyatakan bahwa salah satu penyebab anemia adalah kekurangan nutrisi. Adapun faktor yang menyebabkan hal tersebut diantaranya faktor budaya sebagai penghambat asupan nutrisi adekuat, kurang pengetahuan dan paparan informasi terkait kebutuhan nutrisi pada ibu hamil, kurang dukungan keluarga dalam mencukupi nutrisi selama kehamilan, ketidakmampuan menyediakan nutrisi adekuat selama kehamilan sehingga diperlukan proses pengambilan keputusan pemilihan makanan didalam keluarga untuk memutuskan kegagalan dalam memenuhi kebutuhan nutrisi selama kehamilan. </w:t>
      </w:r>
    </w:p>
    <w:p w:rsidR="00DA744A" w:rsidRDefault="000B61C6" w:rsidP="00D14D1C">
      <w:pPr>
        <w:pStyle w:val="NormalWeb"/>
        <w:shd w:val="clear" w:color="auto" w:fill="FFFFFF"/>
        <w:spacing w:before="0" w:beforeAutospacing="0" w:after="480" w:afterAutospacing="0"/>
        <w:jc w:val="both"/>
      </w:pPr>
      <w:r w:rsidRPr="000B61C6">
        <w:t xml:space="preserve">Peran perawat spesialis maternitas sebagai pemberi pelayanan asuhan keperawatan secara </w:t>
      </w:r>
      <w:r w:rsidR="0050567E">
        <w:t>holistik sangat dibutuhkan</w:t>
      </w:r>
      <w:r w:rsidR="00227C5D">
        <w:t xml:space="preserve"> </w:t>
      </w:r>
      <w:r w:rsidRPr="000B61C6">
        <w:t xml:space="preserve">dengan </w:t>
      </w:r>
      <w:r w:rsidRPr="000B61C6">
        <w:lastRenderedPageBreak/>
        <w:t xml:space="preserve">menerapkan teori keperawatan termasuk bagi ibu hamil multipara dengan anemia. Salah satu teori keperawatan yang dapat digunakan untuk kasus ini adalah </w:t>
      </w:r>
      <w:r w:rsidRPr="000B61C6">
        <w:rPr>
          <w:i/>
        </w:rPr>
        <w:t>self</w:t>
      </w:r>
      <w:r w:rsidR="0050567E">
        <w:rPr>
          <w:i/>
        </w:rPr>
        <w:t xml:space="preserve"> </w:t>
      </w:r>
      <w:r w:rsidRPr="000B61C6">
        <w:rPr>
          <w:i/>
        </w:rPr>
        <w:t>care</w:t>
      </w:r>
      <w:r w:rsidRPr="000B61C6">
        <w:t>. Model</w:t>
      </w:r>
      <w:r w:rsidR="00170F01">
        <w:t xml:space="preserve">   </w:t>
      </w:r>
      <w:r w:rsidRPr="000B61C6">
        <w:t xml:space="preserve">konsep </w:t>
      </w:r>
      <w:r w:rsidRPr="000B61C6">
        <w:rPr>
          <w:i/>
        </w:rPr>
        <w:t>self</w:t>
      </w:r>
      <w:r w:rsidR="0050567E">
        <w:rPr>
          <w:i/>
        </w:rPr>
        <w:t xml:space="preserve"> </w:t>
      </w:r>
      <w:r w:rsidRPr="000B61C6">
        <w:rPr>
          <w:i/>
        </w:rPr>
        <w:t>care</w:t>
      </w:r>
      <w:r w:rsidRPr="000B61C6">
        <w:t xml:space="preserve"> Orem</w:t>
      </w:r>
      <w:r>
        <w:t xml:space="preserve"> </w:t>
      </w:r>
      <w:r w:rsidRPr="000B61C6">
        <w:t>bertujuan untuk membantu ibu mencapai kemandirian melalui kemampuan pribadi karena perawatan diri harus dilakukan bagi mereka untuk mempertahankan</w:t>
      </w:r>
      <w:r>
        <w:t xml:space="preserve"> </w:t>
      </w:r>
      <w:r w:rsidRPr="000B61C6">
        <w:t xml:space="preserve">hidup, kesehatan, perkembangan dan kesejahteraan (Tomey &amp; Alligood, 2010). </w:t>
      </w:r>
      <w:r w:rsidR="00BF2FC4">
        <w:t>Menurut Orem, terdapat lima metoda yang dapat digunakan untuk membantu klien yaitu berperilaku atau bertindak atas nama individu, membimbing atau mengorientasikan individu, menyediakan dukungan fisik atau psikologis, mengembangkan lingkungan untuk membentu dan mendukung kebutuhan individu, dan melatih individu</w:t>
      </w:r>
      <w:r w:rsidR="00DE681A">
        <w:t xml:space="preserve"> (Orem, 2001). </w:t>
      </w:r>
      <w:r w:rsidR="00B62E4C">
        <w:t xml:space="preserve">Ibu hamil multipara dengan anemia memerlukan bantuan dalam pemenuhan perawatan sehingga kelima metode pemenuhan kebutuhan menurut Orem dapat dijadikan acuan dalam melakukan intervensi dan implementasi keperawatan untuk memenuhi kebutuhan perawatan. </w:t>
      </w:r>
      <w:r w:rsidRPr="000B61C6">
        <w:t>Berdasarkan latar belakang tersebut, dilakukan penerapan asuhan keperawatan pada ibu hamil multipara dengan anemia menggunakan</w:t>
      </w:r>
      <w:r w:rsidR="0082622E">
        <w:t xml:space="preserve"> teori keperawatan</w:t>
      </w:r>
      <w:r w:rsidRPr="000B61C6">
        <w:t xml:space="preserve"> </w:t>
      </w:r>
      <w:r w:rsidRPr="000B61C6">
        <w:rPr>
          <w:i/>
        </w:rPr>
        <w:t>self</w:t>
      </w:r>
      <w:r w:rsidR="0050567E">
        <w:rPr>
          <w:i/>
        </w:rPr>
        <w:t xml:space="preserve"> </w:t>
      </w:r>
      <w:r w:rsidRPr="000B61C6">
        <w:rPr>
          <w:i/>
        </w:rPr>
        <w:t>care</w:t>
      </w:r>
      <w:r w:rsidRPr="000B61C6">
        <w:t xml:space="preserve"> Orem</w:t>
      </w:r>
      <w:r w:rsidR="00374239">
        <w:t xml:space="preserve"> pada tujuh kasus ibu hamil multipara dengan anemia melalui studi kasus</w:t>
      </w:r>
      <w:r w:rsidRPr="000B61C6">
        <w:t xml:space="preserve">. </w:t>
      </w:r>
    </w:p>
    <w:p w:rsidR="00170F01" w:rsidRDefault="00170F01" w:rsidP="00170F01">
      <w:pPr>
        <w:spacing w:after="0" w:line="360" w:lineRule="auto"/>
        <w:rPr>
          <w:rFonts w:ascii="Times New Roman" w:eastAsia="SimSun" w:hAnsi="Times New Roman"/>
          <w:b/>
          <w:sz w:val="24"/>
          <w:szCs w:val="24"/>
          <w:lang w:val="en-US"/>
        </w:rPr>
      </w:pPr>
      <w:r>
        <w:rPr>
          <w:rFonts w:ascii="Times New Roman" w:eastAsia="SimSun" w:hAnsi="Times New Roman"/>
          <w:b/>
          <w:sz w:val="24"/>
          <w:szCs w:val="24"/>
          <w:lang w:val="en-US"/>
        </w:rPr>
        <w:t>METODE</w:t>
      </w:r>
    </w:p>
    <w:p w:rsidR="00170F01" w:rsidRDefault="00170F01" w:rsidP="00170F01">
      <w:pPr>
        <w:spacing w:after="0" w:line="240" w:lineRule="auto"/>
        <w:jc w:val="both"/>
        <w:rPr>
          <w:rFonts w:ascii="Times New Roman" w:eastAsia="SimSun" w:hAnsi="Times New Roman"/>
          <w:sz w:val="24"/>
          <w:szCs w:val="24"/>
          <w:lang w:val="en-US"/>
        </w:rPr>
      </w:pPr>
      <w:r w:rsidRPr="00F53052">
        <w:rPr>
          <w:rFonts w:ascii="Times New Roman" w:eastAsia="SimSun" w:hAnsi="Times New Roman"/>
          <w:sz w:val="24"/>
          <w:szCs w:val="24"/>
          <w:lang w:val="en-US"/>
        </w:rPr>
        <w:t xml:space="preserve">Metode yang digunakan </w:t>
      </w:r>
      <w:r>
        <w:rPr>
          <w:rFonts w:ascii="Times New Roman" w:eastAsia="SimSun" w:hAnsi="Times New Roman"/>
          <w:sz w:val="24"/>
          <w:szCs w:val="24"/>
          <w:lang w:val="en-US"/>
        </w:rPr>
        <w:t xml:space="preserve">adalah studi kasus terhadap </w:t>
      </w:r>
      <w:r>
        <w:rPr>
          <w:rFonts w:ascii="Times New Roman" w:eastAsia="SimSun" w:hAnsi="Times New Roman"/>
          <w:sz w:val="24"/>
          <w:szCs w:val="24"/>
          <w:lang w:val="en-US"/>
        </w:rPr>
        <w:t xml:space="preserve">tujuh kasus kelolaan pada ibu hamil multipara dengan anemia yang dirawat sebanyak enam kasus dan ibu anemia yang kontrol ke poli kandungan sebanyak satu kasus. </w:t>
      </w:r>
    </w:p>
    <w:p w:rsidR="00170F01" w:rsidRDefault="00170F01" w:rsidP="00170F01">
      <w:pPr>
        <w:spacing w:after="0" w:line="240" w:lineRule="auto"/>
        <w:jc w:val="both"/>
        <w:rPr>
          <w:b/>
          <w:sz w:val="24"/>
          <w:szCs w:val="24"/>
        </w:rPr>
      </w:pPr>
    </w:p>
    <w:p w:rsidR="00D14D1C" w:rsidRPr="00D14D1C" w:rsidRDefault="0025480E" w:rsidP="00D14D1C">
      <w:pPr>
        <w:pStyle w:val="NormalWeb"/>
        <w:shd w:val="clear" w:color="auto" w:fill="FFFFFF"/>
        <w:spacing w:before="0" w:beforeAutospacing="0" w:after="0" w:afterAutospacing="0"/>
        <w:jc w:val="both"/>
        <w:rPr>
          <w:b/>
          <w:sz w:val="28"/>
          <w:szCs w:val="28"/>
        </w:rPr>
      </w:pPr>
      <w:r w:rsidRPr="001103B0">
        <w:rPr>
          <w:b/>
        </w:rPr>
        <w:t>Kasus 1</w:t>
      </w:r>
    </w:p>
    <w:p w:rsidR="007919CD" w:rsidRDefault="001E349A" w:rsidP="00D14D1C">
      <w:pPr>
        <w:pStyle w:val="NormalWeb"/>
        <w:shd w:val="clear" w:color="auto" w:fill="FFFFFF"/>
        <w:spacing w:before="0" w:beforeAutospacing="0" w:after="0" w:afterAutospacing="0"/>
        <w:jc w:val="both"/>
      </w:pPr>
      <w:r w:rsidRPr="001E349A">
        <w:t xml:space="preserve">Ny. S, 29 tahun, </w:t>
      </w:r>
      <w:r w:rsidR="007906B2">
        <w:t xml:space="preserve">G2P1A0 hamil 37 minggu, </w:t>
      </w:r>
      <w:r w:rsidRPr="001E349A">
        <w:t xml:space="preserve">karyawan swasta, pendidikan Diploma, agama Islam, suku Jawa, status menikah. </w:t>
      </w:r>
      <w:r w:rsidR="00A8259F">
        <w:t xml:space="preserve">Suami 30 tahun, karyawan swasta. </w:t>
      </w:r>
      <w:bookmarkStart w:id="1" w:name="_Hlk519081537"/>
      <w:r w:rsidR="00E14CF5">
        <w:rPr>
          <w:rFonts w:eastAsia="SimSun"/>
        </w:rPr>
        <w:t xml:space="preserve">Klien datang ke RS rujukan dari puskesmas untuk dilakukan tranfusi karena anemia. </w:t>
      </w:r>
      <w:bookmarkEnd w:id="1"/>
      <w:r w:rsidR="00131B8B">
        <w:t xml:space="preserve">Ibu </w:t>
      </w:r>
      <w:r w:rsidR="00131B8B">
        <w:t xml:space="preserve">mengeluh pusing </w:t>
      </w:r>
      <w:r w:rsidR="001C5495">
        <w:t xml:space="preserve">dan lemas. Pada saat dilakukan pengkajian fisik terlihat lemah, </w:t>
      </w:r>
      <w:r w:rsidRPr="001E349A">
        <w:t>tampak pucat, konjungtiva anemis</w:t>
      </w:r>
      <w:bookmarkStart w:id="2" w:name="_Hlk515742442"/>
      <w:r w:rsidR="007619EF">
        <w:t xml:space="preserve">, </w:t>
      </w:r>
      <w:bookmarkStart w:id="3" w:name="_Hlk518332149"/>
      <w:r w:rsidR="007619EF">
        <w:t xml:space="preserve">CRT </w:t>
      </w:r>
      <w:bookmarkEnd w:id="3"/>
      <w:r w:rsidR="0071456B">
        <w:t>&lt; 2 detik</w:t>
      </w:r>
      <w:r w:rsidR="007619EF">
        <w:t xml:space="preserve">. </w:t>
      </w:r>
      <w:r w:rsidRPr="001E349A">
        <w:t>T</w:t>
      </w:r>
      <w:r w:rsidR="003006D8">
        <w:t xml:space="preserve">ekanan </w:t>
      </w:r>
      <w:r w:rsidRPr="001E349A">
        <w:t>D</w:t>
      </w:r>
      <w:r w:rsidR="003006D8">
        <w:t>arah</w:t>
      </w:r>
      <w:r w:rsidRPr="001E349A">
        <w:t xml:space="preserve"> 120/70 mmHg, Nadi 84 x/menit, suhu 36.2</w:t>
      </w:r>
      <w:r w:rsidRPr="00826084">
        <w:rPr>
          <w:vertAlign w:val="superscript"/>
        </w:rPr>
        <w:t>0</w:t>
      </w:r>
      <w:r w:rsidRPr="001E349A">
        <w:t xml:space="preserve">C, respirasi 16 x/menit, Hb </w:t>
      </w:r>
      <w:r w:rsidR="001A0978">
        <w:t>7</w:t>
      </w:r>
      <w:r w:rsidRPr="001E349A">
        <w:t>.</w:t>
      </w:r>
      <w:r w:rsidR="001A0978">
        <w:t>4</w:t>
      </w:r>
      <w:r w:rsidRPr="001E349A">
        <w:t xml:space="preserve"> g</w:t>
      </w:r>
      <w:r w:rsidR="0071456B">
        <w:t>r</w:t>
      </w:r>
      <w:r w:rsidRPr="001E349A">
        <w:t>/dl</w:t>
      </w:r>
      <w:r w:rsidR="00615174">
        <w:t>, Ht 2</w:t>
      </w:r>
      <w:r w:rsidR="009532AF">
        <w:t>7</w:t>
      </w:r>
      <w:r w:rsidR="00615174">
        <w:t>%,</w:t>
      </w:r>
      <w:r w:rsidRPr="001E349A">
        <w:t xml:space="preserve"> </w:t>
      </w:r>
      <w:r w:rsidR="00252E5E">
        <w:t>BB 58 kg, TB 156 cm.</w:t>
      </w:r>
      <w:bookmarkEnd w:id="2"/>
      <w:r w:rsidR="00662246">
        <w:t xml:space="preserve"> Klien </w:t>
      </w:r>
      <w:r w:rsidR="00BD7AFA">
        <w:t>menyangkan keluhan pusing yang dirasakan berasal dari mata yang minus.</w:t>
      </w:r>
      <w:r w:rsidR="00252E5E">
        <w:t xml:space="preserve"> </w:t>
      </w:r>
      <w:r w:rsidR="001C5495">
        <w:t xml:space="preserve">Ibu sudah </w:t>
      </w:r>
      <w:r w:rsidR="00252E5E">
        <w:t xml:space="preserve">masuk tranfusi </w:t>
      </w:r>
      <w:r w:rsidR="003006D8">
        <w:t>dua</w:t>
      </w:r>
      <w:r w:rsidR="00252E5E">
        <w:t xml:space="preserve"> labu 453 cc. </w:t>
      </w:r>
      <w:r w:rsidR="000B47B6">
        <w:t>Kl</w:t>
      </w:r>
      <w:r w:rsidR="00252E5E">
        <w:t>ien merasa cemas dengan kondisinya karena sudah waktu</w:t>
      </w:r>
      <w:r w:rsidR="001C5495">
        <w:t>nya</w:t>
      </w:r>
      <w:r w:rsidR="00252E5E">
        <w:t xml:space="preserve"> melahirkan.</w:t>
      </w:r>
      <w:r w:rsidR="00662246">
        <w:t xml:space="preserve"> </w:t>
      </w:r>
      <w:r w:rsidRPr="001E349A">
        <w:t xml:space="preserve">Masalah keperawatan yang terjadi pada </w:t>
      </w:r>
      <w:r w:rsidR="000B47B6">
        <w:t>Kl</w:t>
      </w:r>
      <w:r w:rsidRPr="001E349A">
        <w:t xml:space="preserve">ien adalah </w:t>
      </w:r>
      <w:bookmarkStart w:id="4" w:name="_Hlk518666070"/>
      <w:r w:rsidR="0082622E">
        <w:t>resiko</w:t>
      </w:r>
      <w:bookmarkEnd w:id="4"/>
      <w:r w:rsidR="00323735">
        <w:t xml:space="preserve"> cedera pada ibu</w:t>
      </w:r>
      <w:r w:rsidR="0082622E">
        <w:t xml:space="preserve">, resiko cedera pada janin, </w:t>
      </w:r>
      <w:r w:rsidR="00703F8C">
        <w:t xml:space="preserve">gangguan rasa nyaman: </w:t>
      </w:r>
      <w:r w:rsidRPr="001E349A">
        <w:t xml:space="preserve">pusing, </w:t>
      </w:r>
      <w:r w:rsidR="00615174">
        <w:t>intoleransi</w:t>
      </w:r>
      <w:r w:rsidR="001C5495">
        <w:t xml:space="preserve"> aktifitas, </w:t>
      </w:r>
      <w:r w:rsidR="0082622E">
        <w:t>cemas terhadap penyakitnya.</w:t>
      </w:r>
    </w:p>
    <w:p w:rsidR="0009491B" w:rsidRDefault="0009491B" w:rsidP="00AA686B">
      <w:pPr>
        <w:spacing w:after="0" w:line="240" w:lineRule="auto"/>
        <w:jc w:val="both"/>
        <w:rPr>
          <w:rFonts w:ascii="Times New Roman" w:hAnsi="Times New Roman"/>
          <w:sz w:val="24"/>
          <w:szCs w:val="24"/>
          <w:lang w:val="en-US"/>
        </w:rPr>
      </w:pPr>
    </w:p>
    <w:p w:rsidR="0025480E" w:rsidRPr="00BC6B41" w:rsidRDefault="0025480E" w:rsidP="00AA686B">
      <w:pPr>
        <w:spacing w:after="0" w:line="240" w:lineRule="auto"/>
        <w:jc w:val="both"/>
        <w:rPr>
          <w:rFonts w:ascii="Times New Roman" w:hAnsi="Times New Roman"/>
          <w:sz w:val="24"/>
          <w:szCs w:val="24"/>
          <w:lang w:val="en-US"/>
        </w:rPr>
      </w:pPr>
      <w:r w:rsidRPr="001103B0">
        <w:rPr>
          <w:rFonts w:ascii="Times New Roman" w:hAnsi="Times New Roman"/>
          <w:b/>
          <w:sz w:val="24"/>
          <w:szCs w:val="24"/>
          <w:lang w:val="en-US"/>
        </w:rPr>
        <w:t>Kasus 2</w:t>
      </w:r>
    </w:p>
    <w:p w:rsidR="00BF7460" w:rsidRDefault="001E349A" w:rsidP="00AA686B">
      <w:pPr>
        <w:spacing w:after="0" w:line="240" w:lineRule="auto"/>
        <w:jc w:val="both"/>
        <w:rPr>
          <w:rFonts w:ascii="Times New Roman" w:hAnsi="Times New Roman"/>
          <w:b/>
          <w:sz w:val="24"/>
          <w:szCs w:val="24"/>
          <w:lang w:val="en-US"/>
        </w:rPr>
      </w:pPr>
      <w:r w:rsidRPr="001E349A">
        <w:rPr>
          <w:rFonts w:ascii="Times New Roman" w:hAnsi="Times New Roman"/>
          <w:sz w:val="24"/>
          <w:szCs w:val="24"/>
          <w:lang w:val="en-US"/>
        </w:rPr>
        <w:t xml:space="preserve">Ny. I, 36 tahun, </w:t>
      </w:r>
      <w:r w:rsidR="007906B2">
        <w:rPr>
          <w:rFonts w:ascii="Times New Roman" w:hAnsi="Times New Roman"/>
          <w:sz w:val="24"/>
          <w:szCs w:val="24"/>
          <w:lang w:val="en-US"/>
        </w:rPr>
        <w:t xml:space="preserve">G2P1A0 hamil 12 minggu, </w:t>
      </w:r>
      <w:r w:rsidRPr="001E349A">
        <w:rPr>
          <w:rFonts w:ascii="Times New Roman" w:hAnsi="Times New Roman"/>
          <w:sz w:val="24"/>
          <w:szCs w:val="24"/>
          <w:lang w:val="en-US"/>
        </w:rPr>
        <w:t xml:space="preserve">IRT, pendidikan SMP, agama Islam, suku Betawi, status menikah. </w:t>
      </w:r>
      <w:r w:rsidR="00A8259F">
        <w:rPr>
          <w:rFonts w:ascii="Times New Roman" w:hAnsi="Times New Roman"/>
          <w:sz w:val="24"/>
          <w:szCs w:val="24"/>
          <w:lang w:val="en-US"/>
        </w:rPr>
        <w:t xml:space="preserve">Suami 39 tahun, buruh. </w:t>
      </w:r>
      <w:bookmarkStart w:id="5" w:name="_Hlk519081611"/>
      <w:bookmarkStart w:id="6" w:name="_Hlk515832002"/>
      <w:r w:rsidR="00E14CF5">
        <w:rPr>
          <w:rFonts w:ascii="Times New Roman" w:eastAsia="SimSun" w:hAnsi="Times New Roman"/>
          <w:sz w:val="24"/>
          <w:szCs w:val="24"/>
          <w:lang w:val="en-US"/>
        </w:rPr>
        <w:t>Klien datang ke RS karena HEG dan anemia</w:t>
      </w:r>
      <w:r w:rsidR="00A4294F">
        <w:rPr>
          <w:rFonts w:ascii="Times New Roman" w:eastAsia="SimSun" w:hAnsi="Times New Roman"/>
          <w:sz w:val="24"/>
          <w:szCs w:val="24"/>
          <w:lang w:val="en-US"/>
        </w:rPr>
        <w:t>.</w:t>
      </w:r>
      <w:bookmarkEnd w:id="5"/>
      <w:r w:rsidR="00A4294F">
        <w:rPr>
          <w:rFonts w:ascii="Times New Roman" w:eastAsia="SimSun" w:hAnsi="Times New Roman"/>
          <w:sz w:val="24"/>
          <w:szCs w:val="24"/>
          <w:lang w:val="en-US"/>
        </w:rPr>
        <w:t xml:space="preserve"> </w:t>
      </w:r>
      <w:r w:rsidR="006B62F1" w:rsidRPr="006B62F1">
        <w:rPr>
          <w:rFonts w:ascii="Times New Roman" w:hAnsi="Times New Roman"/>
          <w:sz w:val="24"/>
          <w:szCs w:val="24"/>
          <w:lang w:val="en-US"/>
        </w:rPr>
        <w:t xml:space="preserve">Keluhan yang dirasakan </w:t>
      </w:r>
      <w:bookmarkEnd w:id="6"/>
      <w:r w:rsidR="006B62F1" w:rsidRPr="006B62F1">
        <w:rPr>
          <w:rFonts w:ascii="Times New Roman" w:hAnsi="Times New Roman"/>
          <w:sz w:val="24"/>
          <w:szCs w:val="24"/>
          <w:lang w:val="en-US"/>
        </w:rPr>
        <w:t>pusing, lemas dan nyeri perut karena mual muntah.</w:t>
      </w:r>
      <w:r w:rsidR="006B62F1">
        <w:rPr>
          <w:rFonts w:ascii="Times New Roman" w:hAnsi="Times New Roman"/>
          <w:sz w:val="24"/>
          <w:szCs w:val="24"/>
          <w:lang w:val="en-US"/>
        </w:rPr>
        <w:t xml:space="preserve"> Pada saat dilakukan pengkajian fisik terlihat lemah, </w:t>
      </w:r>
      <w:r w:rsidR="006B62F1" w:rsidRPr="006B62F1">
        <w:rPr>
          <w:rFonts w:ascii="Times New Roman" w:hAnsi="Times New Roman"/>
          <w:sz w:val="24"/>
          <w:szCs w:val="24"/>
          <w:lang w:val="en-US"/>
        </w:rPr>
        <w:t>pucat, konjungtiva anemis</w:t>
      </w:r>
      <w:r w:rsidR="007619EF">
        <w:rPr>
          <w:rFonts w:ascii="Times New Roman" w:hAnsi="Times New Roman"/>
          <w:sz w:val="24"/>
          <w:szCs w:val="24"/>
          <w:lang w:val="en-US"/>
        </w:rPr>
        <w:t xml:space="preserve">, </w:t>
      </w:r>
      <w:r w:rsidR="007619EF" w:rsidRPr="007619EF">
        <w:rPr>
          <w:rFonts w:ascii="Times New Roman" w:hAnsi="Times New Roman"/>
          <w:sz w:val="24"/>
          <w:szCs w:val="24"/>
          <w:lang w:val="en-US"/>
        </w:rPr>
        <w:t xml:space="preserve">CRT </w:t>
      </w:r>
      <w:r w:rsidR="00615174">
        <w:rPr>
          <w:rFonts w:ascii="Times New Roman" w:hAnsi="Times New Roman"/>
          <w:sz w:val="24"/>
          <w:szCs w:val="24"/>
          <w:lang w:val="en-US"/>
        </w:rPr>
        <w:t xml:space="preserve">&lt; 2 </w:t>
      </w:r>
      <w:r w:rsidR="007619EF" w:rsidRPr="007619EF">
        <w:rPr>
          <w:rFonts w:ascii="Times New Roman" w:hAnsi="Times New Roman"/>
          <w:sz w:val="24"/>
          <w:szCs w:val="24"/>
          <w:lang w:val="en-US"/>
        </w:rPr>
        <w:t>detik</w:t>
      </w:r>
      <w:r w:rsidR="007619EF">
        <w:rPr>
          <w:rFonts w:ascii="Times New Roman" w:hAnsi="Times New Roman"/>
          <w:sz w:val="24"/>
          <w:szCs w:val="24"/>
          <w:lang w:val="en-US"/>
        </w:rPr>
        <w:t xml:space="preserve">. </w:t>
      </w:r>
      <w:r w:rsidRPr="001E349A">
        <w:rPr>
          <w:rFonts w:ascii="Times New Roman" w:hAnsi="Times New Roman"/>
          <w:sz w:val="24"/>
          <w:szCs w:val="24"/>
          <w:lang w:val="en-US"/>
        </w:rPr>
        <w:t>TD 110/70 mmHg, Nadi 64 x/menit, suhu 36,4 0C, respirasi 18 x/menit, Hb 8,3 gr/dl</w:t>
      </w:r>
      <w:r w:rsidR="00615174">
        <w:rPr>
          <w:rFonts w:ascii="Times New Roman" w:hAnsi="Times New Roman"/>
          <w:sz w:val="24"/>
          <w:szCs w:val="24"/>
          <w:lang w:val="en-US"/>
        </w:rPr>
        <w:t xml:space="preserve">, Ht </w:t>
      </w:r>
      <w:r w:rsidR="00B47E56">
        <w:rPr>
          <w:rFonts w:ascii="Times New Roman" w:hAnsi="Times New Roman"/>
          <w:sz w:val="24"/>
          <w:szCs w:val="24"/>
          <w:lang w:val="en-US"/>
        </w:rPr>
        <w:t>29</w:t>
      </w:r>
      <w:r w:rsidR="00615174">
        <w:rPr>
          <w:rFonts w:ascii="Times New Roman" w:hAnsi="Times New Roman"/>
          <w:sz w:val="24"/>
          <w:szCs w:val="24"/>
          <w:lang w:val="en-US"/>
        </w:rPr>
        <w:t>%,</w:t>
      </w:r>
      <w:r w:rsidRPr="001E349A">
        <w:rPr>
          <w:rFonts w:ascii="Times New Roman" w:hAnsi="Times New Roman"/>
          <w:sz w:val="24"/>
          <w:szCs w:val="24"/>
          <w:lang w:val="en-US"/>
        </w:rPr>
        <w:t xml:space="preserve"> </w:t>
      </w:r>
      <w:r w:rsidR="00332FA4">
        <w:rPr>
          <w:rFonts w:ascii="Times New Roman" w:hAnsi="Times New Roman"/>
          <w:sz w:val="24"/>
          <w:szCs w:val="24"/>
          <w:lang w:val="en-US"/>
        </w:rPr>
        <w:t>BB saat ini 46 kg</w:t>
      </w:r>
      <w:r w:rsidR="00703F8C">
        <w:rPr>
          <w:rFonts w:ascii="Times New Roman" w:hAnsi="Times New Roman"/>
          <w:sz w:val="24"/>
          <w:szCs w:val="24"/>
          <w:lang w:val="en-US"/>
        </w:rPr>
        <w:t xml:space="preserve"> dari sebelumnya 56 kg. </w:t>
      </w:r>
      <w:r w:rsidR="00332FA4">
        <w:rPr>
          <w:rFonts w:ascii="Times New Roman" w:hAnsi="Times New Roman"/>
          <w:sz w:val="24"/>
          <w:szCs w:val="24"/>
          <w:lang w:val="en-US"/>
        </w:rPr>
        <w:t xml:space="preserve">TB 155 cm. </w:t>
      </w:r>
      <w:r w:rsidRPr="001E349A">
        <w:rPr>
          <w:rFonts w:ascii="Times New Roman" w:hAnsi="Times New Roman"/>
          <w:sz w:val="24"/>
          <w:szCs w:val="24"/>
          <w:lang w:val="en-US"/>
        </w:rPr>
        <w:t xml:space="preserve">Masalah keperawatan yang terjadi pada </w:t>
      </w:r>
      <w:r w:rsidR="006E1F5C">
        <w:rPr>
          <w:rFonts w:ascii="Times New Roman" w:hAnsi="Times New Roman"/>
          <w:sz w:val="24"/>
          <w:szCs w:val="24"/>
          <w:lang w:val="en-US"/>
        </w:rPr>
        <w:t>Kl</w:t>
      </w:r>
      <w:r w:rsidRPr="001E349A">
        <w:rPr>
          <w:rFonts w:ascii="Times New Roman" w:hAnsi="Times New Roman"/>
          <w:sz w:val="24"/>
          <w:szCs w:val="24"/>
          <w:lang w:val="en-US"/>
        </w:rPr>
        <w:t>ien adalah</w:t>
      </w:r>
      <w:r w:rsidR="00B348EA" w:rsidRPr="00B348EA">
        <w:rPr>
          <w:rFonts w:ascii="Times New Roman" w:hAnsi="Times New Roman"/>
          <w:sz w:val="24"/>
          <w:szCs w:val="24"/>
          <w:lang w:val="en-US"/>
        </w:rPr>
        <w:t xml:space="preserve"> </w:t>
      </w:r>
      <w:r w:rsidR="00B348EA">
        <w:rPr>
          <w:rFonts w:ascii="Times New Roman" w:hAnsi="Times New Roman"/>
          <w:sz w:val="24"/>
          <w:szCs w:val="24"/>
          <w:lang w:val="en-US"/>
        </w:rPr>
        <w:t>resiko</w:t>
      </w:r>
      <w:r w:rsidR="00323735">
        <w:rPr>
          <w:rFonts w:ascii="Times New Roman" w:hAnsi="Times New Roman"/>
          <w:sz w:val="24"/>
          <w:szCs w:val="24"/>
          <w:lang w:val="en-US"/>
        </w:rPr>
        <w:t xml:space="preserve"> cedera pada ibu</w:t>
      </w:r>
      <w:r w:rsidR="003006D8">
        <w:rPr>
          <w:rFonts w:ascii="Times New Roman" w:hAnsi="Times New Roman"/>
          <w:sz w:val="24"/>
          <w:szCs w:val="24"/>
          <w:lang w:val="en-US"/>
        </w:rPr>
        <w:t xml:space="preserve">, resiko cedera pada janin, </w:t>
      </w:r>
      <w:r w:rsidR="00703F8C" w:rsidRPr="00703F8C">
        <w:rPr>
          <w:rFonts w:ascii="Times New Roman" w:hAnsi="Times New Roman"/>
          <w:sz w:val="24"/>
          <w:szCs w:val="24"/>
          <w:lang w:val="en-US"/>
        </w:rPr>
        <w:t xml:space="preserve">gangguan rasa nyaman: pusing, </w:t>
      </w:r>
      <w:r w:rsidR="008D7318">
        <w:rPr>
          <w:rFonts w:ascii="Times New Roman" w:hAnsi="Times New Roman"/>
          <w:sz w:val="24"/>
          <w:szCs w:val="24"/>
          <w:lang w:val="en-US"/>
        </w:rPr>
        <w:t xml:space="preserve">nutrisi </w:t>
      </w:r>
      <w:r w:rsidR="006B62F1">
        <w:rPr>
          <w:rFonts w:ascii="Times New Roman" w:hAnsi="Times New Roman"/>
          <w:sz w:val="24"/>
          <w:szCs w:val="24"/>
          <w:lang w:val="en-US"/>
        </w:rPr>
        <w:t>kurang dari kebutuhan tubuh</w:t>
      </w:r>
      <w:r w:rsidR="003006D8">
        <w:rPr>
          <w:rFonts w:ascii="Times New Roman" w:hAnsi="Times New Roman"/>
          <w:sz w:val="24"/>
          <w:szCs w:val="24"/>
          <w:lang w:val="en-US"/>
        </w:rPr>
        <w:t xml:space="preserve"> dan </w:t>
      </w:r>
      <w:r w:rsidR="00BE5CC1">
        <w:rPr>
          <w:rFonts w:ascii="Times New Roman" w:hAnsi="Times New Roman"/>
          <w:sz w:val="24"/>
          <w:szCs w:val="24"/>
          <w:lang w:val="en-US"/>
        </w:rPr>
        <w:t>intoleransi</w:t>
      </w:r>
      <w:r w:rsidR="006B62F1">
        <w:rPr>
          <w:rFonts w:ascii="Times New Roman" w:hAnsi="Times New Roman"/>
          <w:sz w:val="24"/>
          <w:szCs w:val="24"/>
          <w:lang w:val="en-US"/>
        </w:rPr>
        <w:t xml:space="preserve"> aktifitas. </w:t>
      </w:r>
      <w:r w:rsidR="00703F8C" w:rsidRPr="00703F8C">
        <w:rPr>
          <w:rFonts w:ascii="Times New Roman" w:hAnsi="Times New Roman"/>
          <w:sz w:val="24"/>
          <w:szCs w:val="24"/>
          <w:lang w:val="en-US"/>
        </w:rPr>
        <w:t xml:space="preserve"> </w:t>
      </w:r>
    </w:p>
    <w:p w:rsidR="00F04931" w:rsidRDefault="00F04931" w:rsidP="00AA686B">
      <w:pPr>
        <w:spacing w:after="0" w:line="240" w:lineRule="auto"/>
        <w:jc w:val="both"/>
        <w:rPr>
          <w:rFonts w:ascii="Times New Roman" w:hAnsi="Times New Roman"/>
          <w:b/>
          <w:sz w:val="24"/>
          <w:szCs w:val="24"/>
          <w:lang w:val="en-US"/>
        </w:rPr>
      </w:pPr>
    </w:p>
    <w:p w:rsidR="00B627AC" w:rsidRDefault="00B627AC" w:rsidP="00AA686B">
      <w:pPr>
        <w:spacing w:after="0" w:line="240" w:lineRule="auto"/>
        <w:jc w:val="both"/>
        <w:rPr>
          <w:rFonts w:ascii="Times New Roman" w:hAnsi="Times New Roman"/>
          <w:b/>
          <w:sz w:val="24"/>
          <w:szCs w:val="24"/>
          <w:lang w:val="en-US"/>
        </w:rPr>
      </w:pPr>
      <w:r w:rsidRPr="001103B0">
        <w:rPr>
          <w:rFonts w:ascii="Times New Roman" w:hAnsi="Times New Roman"/>
          <w:b/>
          <w:sz w:val="24"/>
          <w:szCs w:val="24"/>
          <w:lang w:val="en-US"/>
        </w:rPr>
        <w:t>Kasus 3</w:t>
      </w:r>
    </w:p>
    <w:p w:rsidR="007906B2" w:rsidRDefault="001E349A" w:rsidP="00AA686B">
      <w:pPr>
        <w:spacing w:after="0" w:line="240" w:lineRule="auto"/>
        <w:jc w:val="both"/>
        <w:rPr>
          <w:rFonts w:ascii="Times New Roman" w:hAnsi="Times New Roman"/>
          <w:sz w:val="24"/>
          <w:szCs w:val="24"/>
          <w:lang w:val="en-US"/>
        </w:rPr>
      </w:pPr>
      <w:r w:rsidRPr="001E349A">
        <w:rPr>
          <w:rFonts w:ascii="Times New Roman" w:hAnsi="Times New Roman"/>
          <w:sz w:val="24"/>
          <w:szCs w:val="24"/>
          <w:lang w:val="en-US"/>
        </w:rPr>
        <w:t xml:space="preserve">Ny. R, umur 32 tahun, </w:t>
      </w:r>
      <w:r w:rsidR="007906B2">
        <w:rPr>
          <w:rFonts w:ascii="Times New Roman" w:hAnsi="Times New Roman"/>
          <w:sz w:val="24"/>
          <w:szCs w:val="24"/>
          <w:lang w:val="en-US"/>
        </w:rPr>
        <w:t xml:space="preserve">G2P1A0 hamil 37 minggu, </w:t>
      </w:r>
      <w:r w:rsidRPr="001E349A">
        <w:rPr>
          <w:rFonts w:ascii="Times New Roman" w:hAnsi="Times New Roman"/>
          <w:sz w:val="24"/>
          <w:szCs w:val="24"/>
          <w:lang w:val="en-US"/>
        </w:rPr>
        <w:t xml:space="preserve">IRT, </w:t>
      </w:r>
      <w:r w:rsidR="00C17BDF" w:rsidRPr="001E349A">
        <w:rPr>
          <w:rFonts w:ascii="Times New Roman" w:hAnsi="Times New Roman"/>
          <w:sz w:val="24"/>
          <w:szCs w:val="24"/>
          <w:lang w:val="en-US"/>
        </w:rPr>
        <w:t xml:space="preserve">pendidikan </w:t>
      </w:r>
      <w:r w:rsidRPr="001E349A">
        <w:rPr>
          <w:rFonts w:ascii="Times New Roman" w:hAnsi="Times New Roman"/>
          <w:sz w:val="24"/>
          <w:szCs w:val="24"/>
          <w:lang w:val="en-US"/>
        </w:rPr>
        <w:t xml:space="preserve">SMP, agama Islam, suku Sunda, status menikah. </w:t>
      </w:r>
      <w:r w:rsidR="00A8259F">
        <w:rPr>
          <w:rFonts w:ascii="Times New Roman" w:hAnsi="Times New Roman"/>
          <w:sz w:val="24"/>
          <w:szCs w:val="24"/>
          <w:lang w:val="en-US"/>
        </w:rPr>
        <w:t xml:space="preserve">Suami </w:t>
      </w:r>
      <w:r w:rsidR="00254FA1">
        <w:rPr>
          <w:rFonts w:ascii="Times New Roman" w:hAnsi="Times New Roman"/>
          <w:sz w:val="24"/>
          <w:szCs w:val="24"/>
          <w:lang w:val="en-US"/>
        </w:rPr>
        <w:t>38 tahun</w:t>
      </w:r>
      <w:r w:rsidR="00A8259F">
        <w:rPr>
          <w:rFonts w:ascii="Times New Roman" w:hAnsi="Times New Roman"/>
          <w:sz w:val="24"/>
          <w:szCs w:val="24"/>
          <w:lang w:val="en-US"/>
        </w:rPr>
        <w:t xml:space="preserve">, buruh. </w:t>
      </w:r>
      <w:r w:rsidR="00A4294F">
        <w:rPr>
          <w:rFonts w:ascii="Times New Roman" w:eastAsia="SimSun" w:hAnsi="Times New Roman"/>
          <w:sz w:val="24"/>
          <w:szCs w:val="24"/>
          <w:lang w:val="en-US"/>
        </w:rPr>
        <w:t xml:space="preserve">Klien datang ke RS rujukan dari puskesmas untuk dilakukan tranfusi karena anemia. </w:t>
      </w:r>
      <w:r w:rsidR="00254FA1">
        <w:rPr>
          <w:rFonts w:ascii="Times New Roman" w:hAnsi="Times New Roman"/>
          <w:sz w:val="24"/>
          <w:szCs w:val="24"/>
          <w:lang w:val="en-US"/>
        </w:rPr>
        <w:t>Ibu mengeluh</w:t>
      </w:r>
      <w:r w:rsidRPr="001E349A">
        <w:rPr>
          <w:rFonts w:ascii="Times New Roman" w:hAnsi="Times New Roman"/>
          <w:sz w:val="24"/>
          <w:szCs w:val="24"/>
          <w:lang w:val="en-US"/>
        </w:rPr>
        <w:t xml:space="preserve"> lemas, kadang pusing</w:t>
      </w:r>
      <w:r w:rsidR="000A7CCE">
        <w:rPr>
          <w:rFonts w:ascii="Times New Roman" w:hAnsi="Times New Roman"/>
          <w:sz w:val="24"/>
          <w:szCs w:val="24"/>
          <w:lang w:val="en-US"/>
        </w:rPr>
        <w:t xml:space="preserve">. Pada saat dilakukan pemeriksaan fisik ibu </w:t>
      </w:r>
      <w:r w:rsidRPr="001E349A">
        <w:rPr>
          <w:rFonts w:ascii="Times New Roman" w:hAnsi="Times New Roman"/>
          <w:sz w:val="24"/>
          <w:szCs w:val="24"/>
          <w:lang w:val="en-US"/>
        </w:rPr>
        <w:t xml:space="preserve">tampak pucat, konjungtiva anemis, </w:t>
      </w:r>
      <w:r w:rsidR="007619EF" w:rsidRPr="007619EF">
        <w:rPr>
          <w:rFonts w:ascii="Times New Roman" w:hAnsi="Times New Roman"/>
          <w:sz w:val="24"/>
          <w:szCs w:val="24"/>
          <w:lang w:val="en-US"/>
        </w:rPr>
        <w:t xml:space="preserve">CRT </w:t>
      </w:r>
      <w:r w:rsidR="00615174">
        <w:rPr>
          <w:rFonts w:ascii="Times New Roman" w:hAnsi="Times New Roman"/>
          <w:sz w:val="24"/>
          <w:szCs w:val="24"/>
          <w:lang w:val="en-US"/>
        </w:rPr>
        <w:t>&lt; 2</w:t>
      </w:r>
      <w:r w:rsidR="007619EF" w:rsidRPr="007619EF">
        <w:rPr>
          <w:rFonts w:ascii="Times New Roman" w:hAnsi="Times New Roman"/>
          <w:sz w:val="24"/>
          <w:szCs w:val="24"/>
          <w:lang w:val="en-US"/>
        </w:rPr>
        <w:t xml:space="preserve"> detik</w:t>
      </w:r>
      <w:r w:rsidR="007619EF">
        <w:rPr>
          <w:rFonts w:ascii="Times New Roman" w:hAnsi="Times New Roman"/>
          <w:sz w:val="24"/>
          <w:szCs w:val="24"/>
          <w:lang w:val="en-US"/>
        </w:rPr>
        <w:t xml:space="preserve">, </w:t>
      </w:r>
      <w:r w:rsidRPr="001E349A">
        <w:rPr>
          <w:rFonts w:ascii="Times New Roman" w:hAnsi="Times New Roman"/>
          <w:sz w:val="24"/>
          <w:szCs w:val="24"/>
          <w:lang w:val="en-US"/>
        </w:rPr>
        <w:t>penampilan kurang rapih. TD 90/60 mmHg, Nadi 78x/menit, Suhu 36,7</w:t>
      </w:r>
      <w:r w:rsidRPr="00BF5158">
        <w:rPr>
          <w:rFonts w:ascii="Times New Roman" w:hAnsi="Times New Roman"/>
          <w:sz w:val="24"/>
          <w:szCs w:val="24"/>
          <w:vertAlign w:val="superscript"/>
          <w:lang w:val="en-US"/>
        </w:rPr>
        <w:t>0</w:t>
      </w:r>
      <w:r w:rsidRPr="001E349A">
        <w:rPr>
          <w:rFonts w:ascii="Times New Roman" w:hAnsi="Times New Roman"/>
          <w:sz w:val="24"/>
          <w:szCs w:val="24"/>
          <w:lang w:val="en-US"/>
        </w:rPr>
        <w:t>C, Respirasi 18 x/menit, Hb 8 gr/dl (</w:t>
      </w:r>
      <w:r w:rsidR="000A7CCE">
        <w:rPr>
          <w:rFonts w:ascii="Times New Roman" w:hAnsi="Times New Roman"/>
          <w:sz w:val="24"/>
          <w:szCs w:val="24"/>
          <w:lang w:val="en-US"/>
        </w:rPr>
        <w:t>tiga</w:t>
      </w:r>
      <w:r w:rsidRPr="001E349A">
        <w:rPr>
          <w:rFonts w:ascii="Times New Roman" w:hAnsi="Times New Roman"/>
          <w:sz w:val="24"/>
          <w:szCs w:val="24"/>
          <w:lang w:val="en-US"/>
        </w:rPr>
        <w:t xml:space="preserve"> kali periksa Hb)</w:t>
      </w:r>
      <w:r w:rsidR="00615174">
        <w:rPr>
          <w:rFonts w:ascii="Times New Roman" w:hAnsi="Times New Roman"/>
          <w:sz w:val="24"/>
          <w:szCs w:val="24"/>
          <w:lang w:val="en-US"/>
        </w:rPr>
        <w:t>, Ht 3</w:t>
      </w:r>
      <w:r w:rsidR="00002EBA">
        <w:rPr>
          <w:rFonts w:ascii="Times New Roman" w:hAnsi="Times New Roman"/>
          <w:sz w:val="24"/>
          <w:szCs w:val="24"/>
          <w:lang w:val="en-US"/>
        </w:rPr>
        <w:t>0</w:t>
      </w:r>
      <w:r w:rsidR="00615174">
        <w:rPr>
          <w:rFonts w:ascii="Times New Roman" w:hAnsi="Times New Roman"/>
          <w:sz w:val="24"/>
          <w:szCs w:val="24"/>
          <w:lang w:val="en-US"/>
        </w:rPr>
        <w:t>%,</w:t>
      </w:r>
      <w:r w:rsidRPr="001E349A">
        <w:rPr>
          <w:rFonts w:ascii="Times New Roman" w:hAnsi="Times New Roman"/>
          <w:sz w:val="24"/>
          <w:szCs w:val="24"/>
          <w:lang w:val="en-US"/>
        </w:rPr>
        <w:t xml:space="preserve"> </w:t>
      </w:r>
      <w:r w:rsidR="00A8259F">
        <w:rPr>
          <w:rFonts w:ascii="Times New Roman" w:hAnsi="Times New Roman"/>
          <w:sz w:val="24"/>
          <w:szCs w:val="24"/>
          <w:lang w:val="en-US"/>
        </w:rPr>
        <w:t xml:space="preserve">BB 54 kg, TB 156 cm. </w:t>
      </w:r>
      <w:r w:rsidRPr="001E349A">
        <w:rPr>
          <w:rFonts w:ascii="Times New Roman" w:hAnsi="Times New Roman"/>
          <w:sz w:val="24"/>
          <w:szCs w:val="24"/>
          <w:lang w:val="en-US"/>
        </w:rPr>
        <w:lastRenderedPageBreak/>
        <w:t xml:space="preserve">Saat </w:t>
      </w:r>
      <w:r w:rsidR="00615174">
        <w:rPr>
          <w:rFonts w:ascii="Times New Roman" w:hAnsi="Times New Roman"/>
          <w:sz w:val="24"/>
          <w:szCs w:val="24"/>
          <w:lang w:val="en-US"/>
        </w:rPr>
        <w:t xml:space="preserve">ini </w:t>
      </w:r>
      <w:r w:rsidRPr="001E349A">
        <w:rPr>
          <w:rFonts w:ascii="Times New Roman" w:hAnsi="Times New Roman"/>
          <w:sz w:val="24"/>
          <w:szCs w:val="24"/>
          <w:lang w:val="en-US"/>
        </w:rPr>
        <w:t>hamil 32 minggu</w:t>
      </w:r>
      <w:r w:rsidR="00B348EA">
        <w:rPr>
          <w:rFonts w:ascii="Times New Roman" w:hAnsi="Times New Roman"/>
          <w:sz w:val="24"/>
          <w:szCs w:val="24"/>
          <w:lang w:val="en-US"/>
        </w:rPr>
        <w:t xml:space="preserve">. Satu bulan yang lalu </w:t>
      </w:r>
      <w:r w:rsidR="006E1F5C">
        <w:rPr>
          <w:rFonts w:ascii="Times New Roman" w:hAnsi="Times New Roman"/>
          <w:sz w:val="24"/>
          <w:szCs w:val="24"/>
          <w:lang w:val="en-US"/>
        </w:rPr>
        <w:t>Kl</w:t>
      </w:r>
      <w:r w:rsidRPr="001E349A">
        <w:rPr>
          <w:rFonts w:ascii="Times New Roman" w:hAnsi="Times New Roman"/>
          <w:sz w:val="24"/>
          <w:szCs w:val="24"/>
          <w:lang w:val="en-US"/>
        </w:rPr>
        <w:t>ien direncanakan untuk tranfusi tetapi pasien menolak karena menurutnya keluhan pusing yang dirasakan berasal dari darah rendah</w:t>
      </w:r>
      <w:r w:rsidR="0050567E">
        <w:rPr>
          <w:rFonts w:ascii="Times New Roman" w:hAnsi="Times New Roman"/>
          <w:sz w:val="24"/>
          <w:szCs w:val="24"/>
          <w:lang w:val="en-US"/>
        </w:rPr>
        <w:t xml:space="preserve">. </w:t>
      </w:r>
      <w:r w:rsidRPr="001E349A">
        <w:rPr>
          <w:rFonts w:ascii="Times New Roman" w:hAnsi="Times New Roman"/>
          <w:sz w:val="24"/>
          <w:szCs w:val="24"/>
          <w:lang w:val="en-US"/>
        </w:rPr>
        <w:t xml:space="preserve">Masalah keperawatan yang terjadi pada </w:t>
      </w:r>
      <w:r w:rsidR="006E1F5C">
        <w:rPr>
          <w:rFonts w:ascii="Times New Roman" w:hAnsi="Times New Roman"/>
          <w:sz w:val="24"/>
          <w:szCs w:val="24"/>
          <w:lang w:val="en-US"/>
        </w:rPr>
        <w:t>kl</w:t>
      </w:r>
      <w:r w:rsidRPr="001E349A">
        <w:rPr>
          <w:rFonts w:ascii="Times New Roman" w:hAnsi="Times New Roman"/>
          <w:sz w:val="24"/>
          <w:szCs w:val="24"/>
          <w:lang w:val="en-US"/>
        </w:rPr>
        <w:t>ien adalah</w:t>
      </w:r>
      <w:r w:rsidR="00B348EA" w:rsidRPr="00B348EA">
        <w:rPr>
          <w:rFonts w:ascii="Times New Roman" w:hAnsi="Times New Roman"/>
          <w:sz w:val="24"/>
          <w:szCs w:val="24"/>
          <w:lang w:val="en-US"/>
        </w:rPr>
        <w:t xml:space="preserve"> </w:t>
      </w:r>
      <w:r w:rsidR="00B348EA">
        <w:rPr>
          <w:rFonts w:ascii="Times New Roman" w:hAnsi="Times New Roman"/>
          <w:sz w:val="24"/>
          <w:szCs w:val="24"/>
          <w:lang w:val="en-US"/>
        </w:rPr>
        <w:t>resiko</w:t>
      </w:r>
      <w:r w:rsidR="00323735">
        <w:rPr>
          <w:rFonts w:ascii="Times New Roman" w:hAnsi="Times New Roman"/>
          <w:sz w:val="24"/>
          <w:szCs w:val="24"/>
          <w:lang w:val="en-US"/>
        </w:rPr>
        <w:t xml:space="preserve"> cedera pada ibu</w:t>
      </w:r>
      <w:r w:rsidR="00811A5A">
        <w:rPr>
          <w:rFonts w:ascii="Times New Roman" w:hAnsi="Times New Roman"/>
          <w:sz w:val="24"/>
          <w:szCs w:val="24"/>
          <w:lang w:val="en-US"/>
        </w:rPr>
        <w:t xml:space="preserve">, resiko cedera pada janin, </w:t>
      </w:r>
      <w:r w:rsidR="000A7CCE">
        <w:rPr>
          <w:rFonts w:ascii="Times New Roman" w:hAnsi="Times New Roman"/>
          <w:sz w:val="24"/>
          <w:szCs w:val="24"/>
          <w:lang w:val="en-US"/>
        </w:rPr>
        <w:t xml:space="preserve">gangguan rasa nyaman: </w:t>
      </w:r>
      <w:r w:rsidRPr="001E349A">
        <w:rPr>
          <w:rFonts w:ascii="Times New Roman" w:hAnsi="Times New Roman"/>
          <w:sz w:val="24"/>
          <w:szCs w:val="24"/>
          <w:lang w:val="en-US"/>
        </w:rPr>
        <w:t>pusing</w:t>
      </w:r>
      <w:r w:rsidR="00811A5A">
        <w:rPr>
          <w:rFonts w:ascii="Times New Roman" w:hAnsi="Times New Roman"/>
          <w:sz w:val="24"/>
          <w:szCs w:val="24"/>
          <w:lang w:val="en-US"/>
        </w:rPr>
        <w:t xml:space="preserve"> dan</w:t>
      </w:r>
      <w:r w:rsidR="00041E60">
        <w:rPr>
          <w:rFonts w:ascii="Times New Roman" w:hAnsi="Times New Roman"/>
          <w:sz w:val="24"/>
          <w:szCs w:val="24"/>
          <w:lang w:val="en-US"/>
        </w:rPr>
        <w:t xml:space="preserve"> </w:t>
      </w:r>
      <w:bookmarkStart w:id="7" w:name="_Hlk518666527"/>
      <w:r w:rsidR="00323735">
        <w:rPr>
          <w:rFonts w:ascii="Times New Roman" w:hAnsi="Times New Roman"/>
          <w:sz w:val="24"/>
          <w:szCs w:val="24"/>
          <w:lang w:val="en-US"/>
        </w:rPr>
        <w:t>kesiapan meningkatkan pengetahuan</w:t>
      </w:r>
      <w:r w:rsidR="000A7CCE">
        <w:rPr>
          <w:rFonts w:ascii="Times New Roman" w:hAnsi="Times New Roman"/>
          <w:sz w:val="24"/>
          <w:szCs w:val="24"/>
          <w:lang w:val="en-US"/>
        </w:rPr>
        <w:t>.</w:t>
      </w:r>
    </w:p>
    <w:p w:rsidR="00E20D08" w:rsidRDefault="00E20D08" w:rsidP="00AA686B">
      <w:pPr>
        <w:spacing w:after="0" w:line="240" w:lineRule="auto"/>
        <w:jc w:val="both"/>
        <w:rPr>
          <w:rFonts w:ascii="Times New Roman" w:hAnsi="Times New Roman"/>
          <w:sz w:val="24"/>
          <w:szCs w:val="24"/>
          <w:lang w:val="en-US"/>
        </w:rPr>
      </w:pPr>
    </w:p>
    <w:bookmarkEnd w:id="7"/>
    <w:p w:rsidR="0025480E" w:rsidRPr="00850A8B" w:rsidRDefault="00B627AC" w:rsidP="00AA686B">
      <w:pPr>
        <w:spacing w:after="0" w:line="240" w:lineRule="auto"/>
        <w:jc w:val="both"/>
        <w:rPr>
          <w:rFonts w:ascii="Times New Roman" w:hAnsi="Times New Roman"/>
          <w:sz w:val="24"/>
          <w:szCs w:val="24"/>
          <w:lang w:val="en-US"/>
        </w:rPr>
      </w:pPr>
      <w:r w:rsidRPr="001103B0">
        <w:rPr>
          <w:rFonts w:ascii="Times New Roman" w:hAnsi="Times New Roman"/>
          <w:b/>
          <w:sz w:val="24"/>
          <w:szCs w:val="24"/>
          <w:lang w:val="en-US"/>
        </w:rPr>
        <w:t>Kasus 4</w:t>
      </w:r>
    </w:p>
    <w:p w:rsidR="0050567E" w:rsidRDefault="00B01729" w:rsidP="00AA686B">
      <w:pPr>
        <w:spacing w:after="0" w:line="240" w:lineRule="auto"/>
        <w:jc w:val="both"/>
        <w:rPr>
          <w:rFonts w:ascii="Times New Roman" w:hAnsi="Times New Roman"/>
          <w:sz w:val="24"/>
          <w:szCs w:val="24"/>
          <w:lang w:val="en-US"/>
        </w:rPr>
      </w:pPr>
      <w:r w:rsidRPr="00B01729">
        <w:rPr>
          <w:rFonts w:ascii="Times New Roman" w:hAnsi="Times New Roman"/>
          <w:sz w:val="24"/>
          <w:szCs w:val="24"/>
          <w:lang w:val="en-US"/>
        </w:rPr>
        <w:t xml:space="preserve">Ny. VM, 29 tahun, </w:t>
      </w:r>
      <w:r w:rsidR="007906B2">
        <w:rPr>
          <w:rFonts w:ascii="Times New Roman" w:hAnsi="Times New Roman"/>
          <w:sz w:val="24"/>
          <w:szCs w:val="24"/>
          <w:lang w:val="en-US"/>
        </w:rPr>
        <w:t>G3P2A</w:t>
      </w:r>
      <w:r w:rsidR="00120B0F">
        <w:rPr>
          <w:rFonts w:ascii="Times New Roman" w:hAnsi="Times New Roman"/>
          <w:sz w:val="24"/>
          <w:szCs w:val="24"/>
          <w:lang w:val="en-US"/>
        </w:rPr>
        <w:t xml:space="preserve">0 hamil 37 minggu, </w:t>
      </w:r>
      <w:r w:rsidRPr="00B01729">
        <w:rPr>
          <w:rFonts w:ascii="Times New Roman" w:hAnsi="Times New Roman"/>
          <w:sz w:val="24"/>
          <w:szCs w:val="24"/>
          <w:lang w:val="en-US"/>
        </w:rPr>
        <w:t xml:space="preserve">IRT, Pendidikan SMA, agama Kristen, suku Batak, status menikah. </w:t>
      </w:r>
      <w:r w:rsidR="00A8259F">
        <w:rPr>
          <w:rFonts w:ascii="Times New Roman" w:hAnsi="Times New Roman"/>
          <w:sz w:val="24"/>
          <w:szCs w:val="24"/>
          <w:lang w:val="en-US"/>
        </w:rPr>
        <w:t xml:space="preserve">Suami 34 tahun, wiraswasta. </w:t>
      </w:r>
      <w:r w:rsidR="00EA0BA7">
        <w:rPr>
          <w:rFonts w:ascii="Times New Roman" w:eastAsia="SimSun" w:hAnsi="Times New Roman"/>
          <w:sz w:val="24"/>
          <w:szCs w:val="24"/>
          <w:lang w:val="en-US"/>
        </w:rPr>
        <w:t xml:space="preserve">Klien datang ke RS rujukan dari klinik untuk dilakukan tranfusi karena anemia. </w:t>
      </w:r>
      <w:r w:rsidR="00254FA1" w:rsidRPr="00254FA1">
        <w:rPr>
          <w:rFonts w:ascii="Times New Roman" w:hAnsi="Times New Roman"/>
          <w:sz w:val="24"/>
          <w:szCs w:val="24"/>
          <w:lang w:val="en-US"/>
        </w:rPr>
        <w:t xml:space="preserve">Keluhan yang dirasakan </w:t>
      </w:r>
      <w:r w:rsidRPr="00B01729">
        <w:rPr>
          <w:rFonts w:ascii="Times New Roman" w:hAnsi="Times New Roman"/>
          <w:sz w:val="24"/>
          <w:szCs w:val="24"/>
          <w:lang w:val="en-US"/>
        </w:rPr>
        <w:t>pusing, lemas</w:t>
      </w:r>
      <w:r w:rsidR="00254FA1">
        <w:rPr>
          <w:rFonts w:ascii="Times New Roman" w:hAnsi="Times New Roman"/>
          <w:sz w:val="24"/>
          <w:szCs w:val="24"/>
          <w:lang w:val="en-US"/>
        </w:rPr>
        <w:t xml:space="preserve">. Pada saat dilakukan pengkajian ibu </w:t>
      </w:r>
      <w:r w:rsidRPr="00B01729">
        <w:rPr>
          <w:rFonts w:ascii="Times New Roman" w:hAnsi="Times New Roman"/>
          <w:sz w:val="24"/>
          <w:szCs w:val="24"/>
          <w:lang w:val="en-US"/>
        </w:rPr>
        <w:t xml:space="preserve">tampak pucat, konjungtiva anemis, </w:t>
      </w:r>
      <w:r w:rsidR="007619EF" w:rsidRPr="007619EF">
        <w:rPr>
          <w:rFonts w:ascii="Times New Roman" w:hAnsi="Times New Roman"/>
          <w:sz w:val="24"/>
          <w:szCs w:val="24"/>
          <w:lang w:val="en-US"/>
        </w:rPr>
        <w:t xml:space="preserve">CRT </w:t>
      </w:r>
      <w:r w:rsidR="00C00059">
        <w:rPr>
          <w:rFonts w:ascii="Times New Roman" w:hAnsi="Times New Roman"/>
          <w:sz w:val="24"/>
          <w:szCs w:val="24"/>
          <w:lang w:val="en-US"/>
        </w:rPr>
        <w:t>&lt; 2</w:t>
      </w:r>
      <w:r w:rsidR="007619EF" w:rsidRPr="007619EF">
        <w:rPr>
          <w:rFonts w:ascii="Times New Roman" w:hAnsi="Times New Roman"/>
          <w:sz w:val="24"/>
          <w:szCs w:val="24"/>
          <w:lang w:val="en-US"/>
        </w:rPr>
        <w:t xml:space="preserve"> detik</w:t>
      </w:r>
      <w:r w:rsidR="007619EF">
        <w:rPr>
          <w:rFonts w:ascii="Times New Roman" w:hAnsi="Times New Roman"/>
          <w:sz w:val="24"/>
          <w:szCs w:val="24"/>
          <w:lang w:val="en-US"/>
        </w:rPr>
        <w:t xml:space="preserve">, </w:t>
      </w:r>
      <w:r w:rsidRPr="00B01729">
        <w:rPr>
          <w:rFonts w:ascii="Times New Roman" w:hAnsi="Times New Roman"/>
          <w:sz w:val="24"/>
          <w:szCs w:val="24"/>
          <w:lang w:val="en-US"/>
        </w:rPr>
        <w:t>aktivitas</w:t>
      </w:r>
      <w:r w:rsidR="006008BB">
        <w:rPr>
          <w:rFonts w:ascii="Times New Roman" w:hAnsi="Times New Roman"/>
          <w:sz w:val="24"/>
          <w:szCs w:val="24"/>
          <w:lang w:val="en-US"/>
        </w:rPr>
        <w:t xml:space="preserve"> bisa dilakukan sendiri</w:t>
      </w:r>
      <w:r w:rsidR="006E1A56">
        <w:rPr>
          <w:rFonts w:ascii="Times New Roman" w:hAnsi="Times New Roman"/>
          <w:sz w:val="24"/>
          <w:szCs w:val="24"/>
          <w:lang w:val="en-US"/>
        </w:rPr>
        <w:t>.</w:t>
      </w:r>
      <w:r w:rsidR="006E1A56" w:rsidRPr="006E1A56">
        <w:t xml:space="preserve"> </w:t>
      </w:r>
      <w:r w:rsidR="006E1A56" w:rsidRPr="006E1A56">
        <w:rPr>
          <w:rFonts w:ascii="Times New Roman" w:hAnsi="Times New Roman"/>
          <w:sz w:val="24"/>
          <w:szCs w:val="24"/>
          <w:lang w:val="en-US"/>
        </w:rPr>
        <w:t>Penampilan pasien kurang rapih dan tampak lemah.</w:t>
      </w:r>
      <w:r w:rsidRPr="00B01729">
        <w:rPr>
          <w:rFonts w:ascii="Times New Roman" w:hAnsi="Times New Roman"/>
          <w:sz w:val="24"/>
          <w:szCs w:val="24"/>
          <w:lang w:val="en-US"/>
        </w:rPr>
        <w:t xml:space="preserve"> TD 110/70 mmhg, Nadi 86x/menit, suhu 36,4</w:t>
      </w:r>
      <w:r w:rsidRPr="006008BB">
        <w:rPr>
          <w:rFonts w:ascii="Times New Roman" w:hAnsi="Times New Roman"/>
          <w:sz w:val="24"/>
          <w:szCs w:val="24"/>
          <w:vertAlign w:val="superscript"/>
          <w:lang w:val="en-US"/>
        </w:rPr>
        <w:t>0</w:t>
      </w:r>
      <w:r w:rsidRPr="00B01729">
        <w:rPr>
          <w:rFonts w:ascii="Times New Roman" w:hAnsi="Times New Roman"/>
          <w:sz w:val="24"/>
          <w:szCs w:val="24"/>
          <w:lang w:val="en-US"/>
        </w:rPr>
        <w:t>C, Respirasi 16 x/menit, Hb 8 g</w:t>
      </w:r>
      <w:r w:rsidR="00A710F6">
        <w:rPr>
          <w:rFonts w:ascii="Times New Roman" w:hAnsi="Times New Roman"/>
          <w:sz w:val="24"/>
          <w:szCs w:val="24"/>
          <w:lang w:val="en-US"/>
        </w:rPr>
        <w:t>r</w:t>
      </w:r>
      <w:r w:rsidRPr="00B01729">
        <w:rPr>
          <w:rFonts w:ascii="Times New Roman" w:hAnsi="Times New Roman"/>
          <w:sz w:val="24"/>
          <w:szCs w:val="24"/>
          <w:lang w:val="en-US"/>
        </w:rPr>
        <w:t>/dl</w:t>
      </w:r>
      <w:r w:rsidR="000A54A7">
        <w:rPr>
          <w:rFonts w:ascii="Times New Roman" w:hAnsi="Times New Roman"/>
          <w:sz w:val="24"/>
          <w:szCs w:val="24"/>
          <w:lang w:val="en-US"/>
        </w:rPr>
        <w:t xml:space="preserve">, Ht </w:t>
      </w:r>
      <w:r w:rsidR="00D85067">
        <w:rPr>
          <w:rFonts w:ascii="Times New Roman" w:hAnsi="Times New Roman"/>
          <w:sz w:val="24"/>
          <w:szCs w:val="24"/>
          <w:lang w:val="en-US"/>
        </w:rPr>
        <w:t>30</w:t>
      </w:r>
      <w:r w:rsidR="000A54A7">
        <w:rPr>
          <w:rFonts w:ascii="Times New Roman" w:hAnsi="Times New Roman"/>
          <w:sz w:val="24"/>
          <w:szCs w:val="24"/>
          <w:lang w:val="en-US"/>
        </w:rPr>
        <w:t>%.</w:t>
      </w:r>
      <w:r w:rsidRPr="00B01729">
        <w:rPr>
          <w:rFonts w:ascii="Times New Roman" w:hAnsi="Times New Roman"/>
          <w:sz w:val="24"/>
          <w:szCs w:val="24"/>
          <w:lang w:val="en-US"/>
        </w:rPr>
        <w:t xml:space="preserve"> Pada kehamilan sebelumnya pernah mengalami anemia. </w:t>
      </w:r>
      <w:r w:rsidR="00653A69">
        <w:rPr>
          <w:rFonts w:ascii="Times New Roman" w:hAnsi="Times New Roman"/>
          <w:sz w:val="24"/>
          <w:szCs w:val="24"/>
          <w:lang w:val="en-US"/>
        </w:rPr>
        <w:t>Kl</w:t>
      </w:r>
      <w:r w:rsidR="00A8259F">
        <w:rPr>
          <w:rFonts w:ascii="Times New Roman" w:hAnsi="Times New Roman"/>
          <w:sz w:val="24"/>
          <w:szCs w:val="24"/>
          <w:lang w:val="en-US"/>
        </w:rPr>
        <w:t xml:space="preserve">ien cemas dengan kondisinya saat ini karena sudah dijadwalkan akan dilakukan SC. </w:t>
      </w:r>
      <w:r w:rsidRPr="00B01729">
        <w:rPr>
          <w:rFonts w:ascii="Times New Roman" w:hAnsi="Times New Roman"/>
          <w:sz w:val="24"/>
          <w:szCs w:val="24"/>
          <w:lang w:val="en-US"/>
        </w:rPr>
        <w:t xml:space="preserve">Masalah keperawatan yang terjadi pada </w:t>
      </w:r>
      <w:r w:rsidR="00653A69">
        <w:rPr>
          <w:rFonts w:ascii="Times New Roman" w:hAnsi="Times New Roman"/>
          <w:sz w:val="24"/>
          <w:szCs w:val="24"/>
          <w:lang w:val="en-US"/>
        </w:rPr>
        <w:t>kl</w:t>
      </w:r>
      <w:r w:rsidRPr="00B01729">
        <w:rPr>
          <w:rFonts w:ascii="Times New Roman" w:hAnsi="Times New Roman"/>
          <w:sz w:val="24"/>
          <w:szCs w:val="24"/>
          <w:lang w:val="en-US"/>
        </w:rPr>
        <w:t>ien ini adalah</w:t>
      </w:r>
      <w:r w:rsidR="00B348EA" w:rsidRPr="00B348EA">
        <w:rPr>
          <w:rFonts w:ascii="Times New Roman" w:hAnsi="Times New Roman"/>
          <w:sz w:val="24"/>
          <w:szCs w:val="24"/>
          <w:lang w:val="en-US"/>
        </w:rPr>
        <w:t xml:space="preserve"> </w:t>
      </w:r>
      <w:r w:rsidR="00B348EA">
        <w:rPr>
          <w:rFonts w:ascii="Times New Roman" w:hAnsi="Times New Roman"/>
          <w:sz w:val="24"/>
          <w:szCs w:val="24"/>
          <w:lang w:val="en-US"/>
        </w:rPr>
        <w:t>resiko</w:t>
      </w:r>
      <w:r w:rsidR="007D3B43">
        <w:rPr>
          <w:rFonts w:ascii="Times New Roman" w:hAnsi="Times New Roman"/>
          <w:sz w:val="24"/>
          <w:szCs w:val="24"/>
          <w:lang w:val="en-US"/>
        </w:rPr>
        <w:t xml:space="preserve"> cedera pada ibu</w:t>
      </w:r>
      <w:r w:rsidR="00DC17AC" w:rsidRPr="00DC17AC">
        <w:rPr>
          <w:rFonts w:ascii="Times New Roman" w:hAnsi="Times New Roman"/>
          <w:sz w:val="24"/>
          <w:szCs w:val="24"/>
          <w:lang w:val="en-US"/>
        </w:rPr>
        <w:t xml:space="preserve">, resiko cedera pada janin, gangguan rasa nyaman: pusing, cemas terhadap </w:t>
      </w:r>
      <w:r w:rsidR="00006FA8">
        <w:rPr>
          <w:rFonts w:ascii="Times New Roman" w:hAnsi="Times New Roman"/>
          <w:sz w:val="24"/>
          <w:szCs w:val="24"/>
          <w:lang w:val="en-US"/>
        </w:rPr>
        <w:t>pro</w:t>
      </w:r>
      <w:r w:rsidR="002D5702">
        <w:rPr>
          <w:rFonts w:ascii="Times New Roman" w:hAnsi="Times New Roman"/>
          <w:sz w:val="24"/>
          <w:szCs w:val="24"/>
          <w:lang w:val="en-US"/>
        </w:rPr>
        <w:t>sedur medis yang akan dijalaninya</w:t>
      </w:r>
      <w:r w:rsidR="00006FA8">
        <w:rPr>
          <w:rFonts w:ascii="Times New Roman" w:hAnsi="Times New Roman"/>
          <w:sz w:val="24"/>
          <w:szCs w:val="24"/>
          <w:lang w:val="en-US"/>
        </w:rPr>
        <w:t xml:space="preserve">. </w:t>
      </w:r>
    </w:p>
    <w:p w:rsidR="00006FA8" w:rsidRDefault="00006FA8" w:rsidP="00AA686B">
      <w:pPr>
        <w:spacing w:after="0" w:line="240" w:lineRule="auto"/>
        <w:jc w:val="both"/>
        <w:rPr>
          <w:rFonts w:ascii="Times New Roman" w:hAnsi="Times New Roman"/>
          <w:sz w:val="24"/>
          <w:szCs w:val="24"/>
          <w:lang w:val="en-US"/>
        </w:rPr>
      </w:pPr>
    </w:p>
    <w:p w:rsidR="0025480E" w:rsidRDefault="0025480E" w:rsidP="00AA686B">
      <w:pPr>
        <w:spacing w:after="0" w:line="240" w:lineRule="auto"/>
        <w:jc w:val="both"/>
        <w:rPr>
          <w:rFonts w:ascii="Times New Roman" w:hAnsi="Times New Roman"/>
          <w:b/>
          <w:sz w:val="24"/>
          <w:szCs w:val="24"/>
          <w:lang w:val="en-US"/>
        </w:rPr>
      </w:pPr>
      <w:r w:rsidRPr="001103B0">
        <w:rPr>
          <w:rFonts w:ascii="Times New Roman" w:hAnsi="Times New Roman"/>
          <w:b/>
          <w:sz w:val="24"/>
          <w:szCs w:val="24"/>
          <w:lang w:val="en-US"/>
        </w:rPr>
        <w:t>Kasus 5</w:t>
      </w:r>
    </w:p>
    <w:p w:rsidR="0092447C" w:rsidRDefault="00B01729" w:rsidP="00AA686B">
      <w:pPr>
        <w:spacing w:after="0" w:line="240" w:lineRule="auto"/>
        <w:jc w:val="both"/>
        <w:rPr>
          <w:rFonts w:ascii="Times New Roman" w:eastAsia="SimSun" w:hAnsi="Times New Roman"/>
          <w:sz w:val="24"/>
          <w:szCs w:val="24"/>
        </w:rPr>
      </w:pPr>
      <w:r w:rsidRPr="00B01729">
        <w:rPr>
          <w:rFonts w:ascii="Times New Roman" w:eastAsia="SimSun" w:hAnsi="Times New Roman"/>
          <w:sz w:val="24"/>
          <w:szCs w:val="24"/>
        </w:rPr>
        <w:t xml:space="preserve">Ny. NP, 31 tahun, </w:t>
      </w:r>
      <w:r w:rsidR="006A00F5">
        <w:rPr>
          <w:rFonts w:ascii="Times New Roman" w:eastAsia="SimSun" w:hAnsi="Times New Roman"/>
          <w:sz w:val="24"/>
          <w:szCs w:val="24"/>
          <w:lang w:val="en-US"/>
        </w:rPr>
        <w:t xml:space="preserve">G6P4A1 hamil 34 minggu, </w:t>
      </w:r>
      <w:r w:rsidRPr="00B01729">
        <w:rPr>
          <w:rFonts w:ascii="Times New Roman" w:eastAsia="SimSun" w:hAnsi="Times New Roman"/>
          <w:sz w:val="24"/>
          <w:szCs w:val="24"/>
        </w:rPr>
        <w:t xml:space="preserve">buruh, Pendidikan SMK, agama Islam, suku Betawi, status menikah. </w:t>
      </w:r>
      <w:r w:rsidR="00A8259F">
        <w:rPr>
          <w:rFonts w:ascii="Times New Roman" w:eastAsia="SimSun" w:hAnsi="Times New Roman"/>
          <w:sz w:val="24"/>
          <w:szCs w:val="24"/>
          <w:lang w:val="en-US"/>
        </w:rPr>
        <w:t xml:space="preserve">Suami 34 tahun, driver ojek. </w:t>
      </w:r>
      <w:r w:rsidR="00B52BB3">
        <w:rPr>
          <w:rFonts w:ascii="Times New Roman" w:eastAsia="SimSun" w:hAnsi="Times New Roman"/>
          <w:sz w:val="24"/>
          <w:szCs w:val="24"/>
          <w:lang w:val="en-US"/>
        </w:rPr>
        <w:t xml:space="preserve">Klien datang ke RS rujukan dari </w:t>
      </w:r>
      <w:r w:rsidR="00424CE4">
        <w:rPr>
          <w:rFonts w:ascii="Times New Roman" w:eastAsia="SimSun" w:hAnsi="Times New Roman"/>
          <w:sz w:val="24"/>
          <w:szCs w:val="24"/>
          <w:lang w:val="en-US"/>
        </w:rPr>
        <w:t>Puskesmas</w:t>
      </w:r>
      <w:r w:rsidR="00B52BB3">
        <w:rPr>
          <w:rFonts w:ascii="Times New Roman" w:eastAsia="SimSun" w:hAnsi="Times New Roman"/>
          <w:sz w:val="24"/>
          <w:szCs w:val="24"/>
          <w:lang w:val="en-US"/>
        </w:rPr>
        <w:t xml:space="preserve"> untuk dilakukan tranfusi karena anemia. </w:t>
      </w:r>
      <w:r w:rsidR="00254FA1" w:rsidRPr="00254FA1">
        <w:rPr>
          <w:rFonts w:ascii="Times New Roman" w:eastAsia="SimSun" w:hAnsi="Times New Roman"/>
          <w:sz w:val="24"/>
          <w:szCs w:val="24"/>
          <w:lang w:val="en-US"/>
        </w:rPr>
        <w:t xml:space="preserve">Keluhan yang dirasakan </w:t>
      </w:r>
      <w:r w:rsidRPr="00B01729">
        <w:rPr>
          <w:rFonts w:ascii="Times New Roman" w:eastAsia="SimSun" w:hAnsi="Times New Roman"/>
          <w:sz w:val="24"/>
          <w:szCs w:val="24"/>
        </w:rPr>
        <w:t>Saat dilakukan pengkajian pusing, lemas</w:t>
      </w:r>
      <w:r w:rsidR="00A24B60">
        <w:rPr>
          <w:rFonts w:ascii="Times New Roman" w:eastAsia="SimSun" w:hAnsi="Times New Roman"/>
          <w:sz w:val="24"/>
          <w:szCs w:val="24"/>
          <w:lang w:val="en-US"/>
        </w:rPr>
        <w:t xml:space="preserve">. Pada saat dilakukan pengkajian ibu </w:t>
      </w:r>
      <w:r w:rsidRPr="00B01729">
        <w:rPr>
          <w:rFonts w:ascii="Times New Roman" w:eastAsia="SimSun" w:hAnsi="Times New Roman"/>
          <w:sz w:val="24"/>
          <w:szCs w:val="24"/>
        </w:rPr>
        <w:t xml:space="preserve">tampak pucat, konjungtiva anemis, </w:t>
      </w:r>
      <w:r w:rsidR="007619EF" w:rsidRPr="007619EF">
        <w:rPr>
          <w:rFonts w:ascii="Times New Roman" w:eastAsia="SimSun" w:hAnsi="Times New Roman"/>
          <w:sz w:val="24"/>
          <w:szCs w:val="24"/>
        </w:rPr>
        <w:t xml:space="preserve">CRT </w:t>
      </w:r>
      <w:r w:rsidR="00A049E0">
        <w:rPr>
          <w:rFonts w:ascii="Times New Roman" w:eastAsia="SimSun" w:hAnsi="Times New Roman"/>
          <w:sz w:val="24"/>
          <w:szCs w:val="24"/>
          <w:lang w:val="en-US"/>
        </w:rPr>
        <w:t>&lt; 2</w:t>
      </w:r>
      <w:r w:rsidR="007619EF" w:rsidRPr="007619EF">
        <w:rPr>
          <w:rFonts w:ascii="Times New Roman" w:eastAsia="SimSun" w:hAnsi="Times New Roman"/>
          <w:sz w:val="24"/>
          <w:szCs w:val="24"/>
        </w:rPr>
        <w:t xml:space="preserve"> detik</w:t>
      </w:r>
      <w:r w:rsidR="007619EF">
        <w:rPr>
          <w:rFonts w:ascii="Times New Roman" w:eastAsia="SimSun" w:hAnsi="Times New Roman"/>
          <w:sz w:val="24"/>
          <w:szCs w:val="24"/>
          <w:lang w:val="en-US"/>
        </w:rPr>
        <w:t xml:space="preserve">, </w:t>
      </w:r>
      <w:r w:rsidRPr="00B01729">
        <w:rPr>
          <w:rFonts w:ascii="Times New Roman" w:eastAsia="SimSun" w:hAnsi="Times New Roman"/>
          <w:sz w:val="24"/>
          <w:szCs w:val="24"/>
        </w:rPr>
        <w:t>kadang merasakan mules tetapi hilang timbul, kurang bersemangat melakukan aktivitas, TD 110/60 mmHg, nadi 68x/menit, suhu 36,5</w:t>
      </w:r>
      <w:r w:rsidRPr="00403032">
        <w:rPr>
          <w:rFonts w:ascii="Times New Roman" w:eastAsia="SimSun" w:hAnsi="Times New Roman"/>
          <w:sz w:val="24"/>
          <w:szCs w:val="24"/>
          <w:vertAlign w:val="superscript"/>
        </w:rPr>
        <w:t>0</w:t>
      </w:r>
      <w:r w:rsidRPr="00B01729">
        <w:rPr>
          <w:rFonts w:ascii="Times New Roman" w:eastAsia="SimSun" w:hAnsi="Times New Roman"/>
          <w:sz w:val="24"/>
          <w:szCs w:val="24"/>
        </w:rPr>
        <w:t>C, respirasi 20 x/menit, Hb 8,2 g</w:t>
      </w:r>
      <w:r w:rsidR="00A710F6">
        <w:rPr>
          <w:rFonts w:ascii="Times New Roman" w:eastAsia="SimSun" w:hAnsi="Times New Roman"/>
          <w:sz w:val="24"/>
          <w:szCs w:val="24"/>
          <w:lang w:val="en-US"/>
        </w:rPr>
        <w:t>r</w:t>
      </w:r>
      <w:r w:rsidRPr="00B01729">
        <w:rPr>
          <w:rFonts w:ascii="Times New Roman" w:eastAsia="SimSun" w:hAnsi="Times New Roman"/>
          <w:sz w:val="24"/>
          <w:szCs w:val="24"/>
        </w:rPr>
        <w:t xml:space="preserve">/dl. </w:t>
      </w:r>
      <w:r w:rsidR="00842967">
        <w:rPr>
          <w:rFonts w:ascii="Times New Roman" w:eastAsia="SimSun" w:hAnsi="Times New Roman"/>
          <w:sz w:val="24"/>
          <w:szCs w:val="24"/>
          <w:lang w:val="en-US"/>
        </w:rPr>
        <w:t xml:space="preserve">Ht 30%. </w:t>
      </w:r>
      <w:r w:rsidR="00653A69">
        <w:rPr>
          <w:rFonts w:ascii="Times New Roman" w:eastAsia="SimSun" w:hAnsi="Times New Roman"/>
          <w:sz w:val="24"/>
          <w:szCs w:val="24"/>
          <w:lang w:val="en-US"/>
        </w:rPr>
        <w:t>kl</w:t>
      </w:r>
      <w:r w:rsidRPr="00B01729">
        <w:rPr>
          <w:rFonts w:ascii="Times New Roman" w:eastAsia="SimSun" w:hAnsi="Times New Roman"/>
          <w:sz w:val="24"/>
          <w:szCs w:val="24"/>
        </w:rPr>
        <w:t xml:space="preserve">ien menyangka keluhan pusing yang dirasakan dari TD darah yang selalu rendah karena biasa </w:t>
      </w:r>
      <w:r w:rsidRPr="00B01729">
        <w:rPr>
          <w:rFonts w:ascii="Times New Roman" w:eastAsia="SimSun" w:hAnsi="Times New Roman"/>
          <w:sz w:val="24"/>
          <w:szCs w:val="24"/>
        </w:rPr>
        <w:t xml:space="preserve">memiliki riwayat TD rendah. Masalah keperawatan yang terjadi pada </w:t>
      </w:r>
      <w:r w:rsidR="00653A69">
        <w:rPr>
          <w:rFonts w:ascii="Times New Roman" w:eastAsia="SimSun" w:hAnsi="Times New Roman"/>
          <w:sz w:val="24"/>
          <w:szCs w:val="24"/>
          <w:lang w:val="en-US"/>
        </w:rPr>
        <w:t>kl</w:t>
      </w:r>
      <w:r w:rsidRPr="00B01729">
        <w:rPr>
          <w:rFonts w:ascii="Times New Roman" w:eastAsia="SimSun" w:hAnsi="Times New Roman"/>
          <w:sz w:val="24"/>
          <w:szCs w:val="24"/>
        </w:rPr>
        <w:t>ien ini adalah</w:t>
      </w:r>
      <w:r w:rsidR="00B348EA">
        <w:rPr>
          <w:rFonts w:ascii="Times New Roman" w:eastAsia="SimSun" w:hAnsi="Times New Roman"/>
          <w:sz w:val="24"/>
          <w:szCs w:val="24"/>
          <w:lang w:val="en-US"/>
        </w:rPr>
        <w:t xml:space="preserve"> </w:t>
      </w:r>
      <w:r w:rsidR="00B348EA">
        <w:rPr>
          <w:rFonts w:ascii="Times New Roman" w:hAnsi="Times New Roman"/>
          <w:sz w:val="24"/>
          <w:szCs w:val="24"/>
          <w:lang w:val="en-US"/>
        </w:rPr>
        <w:t>resiko</w:t>
      </w:r>
      <w:r w:rsidR="007D3B43">
        <w:rPr>
          <w:rFonts w:ascii="Times New Roman" w:hAnsi="Times New Roman"/>
          <w:sz w:val="24"/>
          <w:szCs w:val="24"/>
          <w:lang w:val="en-US"/>
        </w:rPr>
        <w:t xml:space="preserve"> cedera pada ibu</w:t>
      </w:r>
      <w:r w:rsidR="0096769B" w:rsidRPr="0096769B">
        <w:rPr>
          <w:rFonts w:ascii="Times New Roman" w:eastAsia="SimSun" w:hAnsi="Times New Roman"/>
          <w:sz w:val="24"/>
          <w:szCs w:val="24"/>
        </w:rPr>
        <w:t>, resiko cedera pada janin, gangguan rasa nyaman: pusing, keterbatasan aktifitas</w:t>
      </w:r>
      <w:r w:rsidR="0096769B">
        <w:rPr>
          <w:rFonts w:ascii="Times New Roman" w:eastAsia="SimSun" w:hAnsi="Times New Roman"/>
          <w:sz w:val="24"/>
          <w:szCs w:val="24"/>
          <w:lang w:val="en-US"/>
        </w:rPr>
        <w:t xml:space="preserve"> </w:t>
      </w:r>
      <w:r w:rsidRPr="00B01729">
        <w:rPr>
          <w:rFonts w:ascii="Times New Roman" w:eastAsia="SimSun" w:hAnsi="Times New Roman"/>
          <w:sz w:val="24"/>
          <w:szCs w:val="24"/>
        </w:rPr>
        <w:t xml:space="preserve">dan </w:t>
      </w:r>
      <w:r w:rsidR="007D3B43">
        <w:rPr>
          <w:rFonts w:ascii="Times New Roman" w:eastAsia="SimSun" w:hAnsi="Times New Roman"/>
          <w:sz w:val="24"/>
          <w:szCs w:val="24"/>
          <w:lang w:val="en-US"/>
        </w:rPr>
        <w:t xml:space="preserve">kesiapan meningkatkan </w:t>
      </w:r>
      <w:r w:rsidRPr="00B01729">
        <w:rPr>
          <w:rFonts w:ascii="Times New Roman" w:eastAsia="SimSun" w:hAnsi="Times New Roman"/>
          <w:sz w:val="24"/>
          <w:szCs w:val="24"/>
        </w:rPr>
        <w:t>pengetahuan.</w:t>
      </w:r>
    </w:p>
    <w:p w:rsidR="00A710F6" w:rsidRDefault="00A710F6" w:rsidP="00AA686B">
      <w:pPr>
        <w:spacing w:after="0" w:line="240" w:lineRule="auto"/>
        <w:jc w:val="both"/>
        <w:rPr>
          <w:rFonts w:ascii="Times New Roman" w:eastAsia="SimSun" w:hAnsi="Times New Roman"/>
          <w:sz w:val="24"/>
          <w:szCs w:val="24"/>
        </w:rPr>
      </w:pPr>
    </w:p>
    <w:p w:rsidR="00A710F6" w:rsidRPr="00A710F6" w:rsidRDefault="00A710F6" w:rsidP="00A710F6">
      <w:pPr>
        <w:spacing w:after="0" w:line="240" w:lineRule="auto"/>
        <w:jc w:val="both"/>
        <w:rPr>
          <w:rFonts w:ascii="Times New Roman" w:eastAsia="SimSun" w:hAnsi="Times New Roman"/>
          <w:b/>
          <w:sz w:val="24"/>
          <w:szCs w:val="24"/>
          <w:lang w:val="en-US"/>
        </w:rPr>
      </w:pPr>
      <w:r w:rsidRPr="00A710F6">
        <w:rPr>
          <w:rFonts w:ascii="Times New Roman" w:eastAsia="SimSun" w:hAnsi="Times New Roman"/>
          <w:b/>
          <w:sz w:val="24"/>
          <w:szCs w:val="24"/>
        </w:rPr>
        <w:t xml:space="preserve">Kasus </w:t>
      </w:r>
      <w:r>
        <w:rPr>
          <w:rFonts w:ascii="Times New Roman" w:eastAsia="SimSun" w:hAnsi="Times New Roman"/>
          <w:b/>
          <w:sz w:val="24"/>
          <w:szCs w:val="24"/>
          <w:lang w:val="en-US"/>
        </w:rPr>
        <w:t>6</w:t>
      </w:r>
    </w:p>
    <w:p w:rsidR="001B2CB7" w:rsidRDefault="00A710F6" w:rsidP="00A710F6">
      <w:pPr>
        <w:spacing w:after="0" w:line="240" w:lineRule="auto"/>
        <w:jc w:val="both"/>
        <w:rPr>
          <w:rFonts w:ascii="Times New Roman" w:hAnsi="Times New Roman"/>
          <w:sz w:val="24"/>
          <w:szCs w:val="24"/>
          <w:lang w:val="en-US"/>
        </w:rPr>
      </w:pPr>
      <w:r w:rsidRPr="00A710F6">
        <w:rPr>
          <w:rFonts w:ascii="Times New Roman" w:eastAsia="SimSun" w:hAnsi="Times New Roman"/>
          <w:sz w:val="24"/>
          <w:szCs w:val="24"/>
        </w:rPr>
        <w:t xml:space="preserve">Ny. </w:t>
      </w:r>
      <w:r>
        <w:rPr>
          <w:rFonts w:ascii="Times New Roman" w:eastAsia="SimSun" w:hAnsi="Times New Roman"/>
          <w:sz w:val="24"/>
          <w:szCs w:val="24"/>
          <w:lang w:val="en-US"/>
        </w:rPr>
        <w:t>M</w:t>
      </w:r>
      <w:r w:rsidRPr="00A710F6">
        <w:rPr>
          <w:rFonts w:ascii="Times New Roman" w:eastAsia="SimSun" w:hAnsi="Times New Roman"/>
          <w:sz w:val="24"/>
          <w:szCs w:val="24"/>
        </w:rPr>
        <w:t xml:space="preserve">, </w:t>
      </w:r>
      <w:r>
        <w:rPr>
          <w:rFonts w:ascii="Times New Roman" w:eastAsia="SimSun" w:hAnsi="Times New Roman"/>
          <w:sz w:val="24"/>
          <w:szCs w:val="24"/>
          <w:lang w:val="en-US"/>
        </w:rPr>
        <w:t>26</w:t>
      </w:r>
      <w:r w:rsidRPr="00A710F6">
        <w:rPr>
          <w:rFonts w:ascii="Times New Roman" w:eastAsia="SimSun" w:hAnsi="Times New Roman"/>
          <w:sz w:val="24"/>
          <w:szCs w:val="24"/>
        </w:rPr>
        <w:t xml:space="preserve"> tahun, </w:t>
      </w:r>
      <w:r w:rsidR="006D4C09">
        <w:rPr>
          <w:rFonts w:ascii="Times New Roman" w:eastAsia="SimSun" w:hAnsi="Times New Roman"/>
          <w:sz w:val="24"/>
          <w:szCs w:val="24"/>
          <w:lang w:val="en-US"/>
        </w:rPr>
        <w:t xml:space="preserve">G2P1A0 hamil 34 minggu, </w:t>
      </w:r>
      <w:r>
        <w:rPr>
          <w:rFonts w:ascii="Times New Roman" w:eastAsia="SimSun" w:hAnsi="Times New Roman"/>
          <w:sz w:val="24"/>
          <w:szCs w:val="24"/>
          <w:lang w:val="en-US"/>
        </w:rPr>
        <w:t>IRT</w:t>
      </w:r>
      <w:r w:rsidRPr="00A710F6">
        <w:rPr>
          <w:rFonts w:ascii="Times New Roman" w:eastAsia="SimSun" w:hAnsi="Times New Roman"/>
          <w:sz w:val="24"/>
          <w:szCs w:val="24"/>
        </w:rPr>
        <w:t>, Pendidikan SMK, agama Islam, suku Betawi, status menikah. Suami 3</w:t>
      </w:r>
      <w:r>
        <w:rPr>
          <w:rFonts w:ascii="Times New Roman" w:eastAsia="SimSun" w:hAnsi="Times New Roman"/>
          <w:sz w:val="24"/>
          <w:szCs w:val="24"/>
          <w:lang w:val="en-US"/>
        </w:rPr>
        <w:t>0</w:t>
      </w:r>
      <w:r w:rsidRPr="00A710F6">
        <w:rPr>
          <w:rFonts w:ascii="Times New Roman" w:eastAsia="SimSun" w:hAnsi="Times New Roman"/>
          <w:sz w:val="24"/>
          <w:szCs w:val="24"/>
        </w:rPr>
        <w:t xml:space="preserve"> tahun, </w:t>
      </w:r>
      <w:r>
        <w:rPr>
          <w:rFonts w:ascii="Times New Roman" w:eastAsia="SimSun" w:hAnsi="Times New Roman"/>
          <w:sz w:val="24"/>
          <w:szCs w:val="24"/>
          <w:lang w:val="en-US"/>
        </w:rPr>
        <w:t>wiraswasta</w:t>
      </w:r>
      <w:r w:rsidRPr="00A710F6">
        <w:rPr>
          <w:rFonts w:ascii="Times New Roman" w:eastAsia="SimSun" w:hAnsi="Times New Roman"/>
          <w:sz w:val="24"/>
          <w:szCs w:val="24"/>
        </w:rPr>
        <w:t xml:space="preserve">. </w:t>
      </w:r>
      <w:r w:rsidR="006C45A0">
        <w:rPr>
          <w:rFonts w:ascii="Times New Roman" w:eastAsia="SimSun" w:hAnsi="Times New Roman"/>
          <w:sz w:val="24"/>
          <w:szCs w:val="24"/>
          <w:lang w:val="en-US"/>
        </w:rPr>
        <w:t>Klien</w:t>
      </w:r>
      <w:r w:rsidR="006C45A0" w:rsidRPr="00A710F6">
        <w:rPr>
          <w:rFonts w:ascii="Times New Roman" w:eastAsia="SimSun" w:hAnsi="Times New Roman"/>
          <w:sz w:val="24"/>
          <w:szCs w:val="24"/>
        </w:rPr>
        <w:t xml:space="preserve"> </w:t>
      </w:r>
      <w:r w:rsidR="001F4F93">
        <w:rPr>
          <w:rFonts w:ascii="Times New Roman" w:eastAsia="SimSun" w:hAnsi="Times New Roman"/>
          <w:sz w:val="24"/>
          <w:szCs w:val="24"/>
          <w:lang w:val="en-US"/>
        </w:rPr>
        <w:t>datang untuk kontrol ke poli kandungan</w:t>
      </w:r>
      <w:r w:rsidRPr="00A710F6">
        <w:rPr>
          <w:rFonts w:ascii="Times New Roman" w:eastAsia="SimSun" w:hAnsi="Times New Roman"/>
          <w:sz w:val="24"/>
          <w:szCs w:val="24"/>
        </w:rPr>
        <w:t xml:space="preserve"> RS</w:t>
      </w:r>
      <w:r w:rsidR="006D4C09">
        <w:rPr>
          <w:rFonts w:ascii="Times New Roman" w:eastAsia="SimSun" w:hAnsi="Times New Roman"/>
          <w:sz w:val="24"/>
          <w:szCs w:val="24"/>
          <w:lang w:val="en-US"/>
        </w:rPr>
        <w:t xml:space="preserve"> post tranfusi satu minggu yang lalu</w:t>
      </w:r>
      <w:r w:rsidRPr="00A710F6">
        <w:rPr>
          <w:rFonts w:ascii="Times New Roman" w:eastAsia="SimSun" w:hAnsi="Times New Roman"/>
          <w:sz w:val="24"/>
          <w:szCs w:val="24"/>
        </w:rPr>
        <w:t xml:space="preserve">. </w:t>
      </w:r>
      <w:r w:rsidR="001F4F93">
        <w:rPr>
          <w:rFonts w:ascii="Times New Roman" w:eastAsia="SimSun" w:hAnsi="Times New Roman"/>
          <w:sz w:val="24"/>
          <w:szCs w:val="24"/>
          <w:lang w:val="en-US"/>
        </w:rPr>
        <w:t xml:space="preserve">Sebelumnya, </w:t>
      </w:r>
      <w:r w:rsidR="006D4C09">
        <w:rPr>
          <w:rFonts w:ascii="Times New Roman" w:eastAsia="SimSun" w:hAnsi="Times New Roman"/>
          <w:sz w:val="24"/>
          <w:szCs w:val="24"/>
          <w:lang w:val="en-US"/>
        </w:rPr>
        <w:t>kl</w:t>
      </w:r>
      <w:r w:rsidR="001F4F93">
        <w:rPr>
          <w:rFonts w:ascii="Times New Roman" w:eastAsia="SimSun" w:hAnsi="Times New Roman"/>
          <w:sz w:val="24"/>
          <w:szCs w:val="24"/>
          <w:lang w:val="en-US"/>
        </w:rPr>
        <w:t xml:space="preserve">ien pernah dirawat karena anemia. Adapun Hb sebelum tranfusi 6,5 gr/dl. </w:t>
      </w:r>
      <w:r w:rsidRPr="00A710F6">
        <w:rPr>
          <w:rFonts w:ascii="Times New Roman" w:eastAsia="SimSun" w:hAnsi="Times New Roman"/>
          <w:sz w:val="24"/>
          <w:szCs w:val="24"/>
        </w:rPr>
        <w:t xml:space="preserve">Keluhan yang dirasakan </w:t>
      </w:r>
      <w:r w:rsidR="00653A69" w:rsidRPr="00A710F6">
        <w:rPr>
          <w:rFonts w:ascii="Times New Roman" w:eastAsia="SimSun" w:hAnsi="Times New Roman"/>
          <w:sz w:val="24"/>
          <w:szCs w:val="24"/>
        </w:rPr>
        <w:t xml:space="preserve">saat </w:t>
      </w:r>
      <w:r w:rsidRPr="00A710F6">
        <w:rPr>
          <w:rFonts w:ascii="Times New Roman" w:eastAsia="SimSun" w:hAnsi="Times New Roman"/>
          <w:sz w:val="24"/>
          <w:szCs w:val="24"/>
        </w:rPr>
        <w:t xml:space="preserve">dilakukan pengkajian </w:t>
      </w:r>
      <w:r>
        <w:rPr>
          <w:rFonts w:ascii="Times New Roman" w:eastAsia="SimSun" w:hAnsi="Times New Roman"/>
          <w:sz w:val="24"/>
          <w:szCs w:val="24"/>
          <w:lang w:val="en-US"/>
        </w:rPr>
        <w:t xml:space="preserve">lemas, mudah </w:t>
      </w:r>
      <w:r w:rsidR="00842967">
        <w:rPr>
          <w:rFonts w:ascii="Times New Roman" w:eastAsia="SimSun" w:hAnsi="Times New Roman"/>
          <w:sz w:val="24"/>
          <w:szCs w:val="24"/>
          <w:lang w:val="en-US"/>
        </w:rPr>
        <w:t xml:space="preserve">lelah </w:t>
      </w:r>
      <w:r>
        <w:rPr>
          <w:rFonts w:ascii="Times New Roman" w:eastAsia="SimSun" w:hAnsi="Times New Roman"/>
          <w:sz w:val="24"/>
          <w:szCs w:val="24"/>
          <w:lang w:val="en-US"/>
        </w:rPr>
        <w:t xml:space="preserve">dan </w:t>
      </w:r>
      <w:r w:rsidRPr="00A710F6">
        <w:rPr>
          <w:rFonts w:ascii="Times New Roman" w:eastAsia="SimSun" w:hAnsi="Times New Roman"/>
          <w:sz w:val="24"/>
          <w:szCs w:val="24"/>
        </w:rPr>
        <w:t xml:space="preserve">pusing. Pada saat dilakukan pengkajian ibu tampak pucat, konjungtiva anemis, CRT </w:t>
      </w:r>
      <w:r w:rsidR="00842967">
        <w:rPr>
          <w:rFonts w:ascii="Times New Roman" w:eastAsia="SimSun" w:hAnsi="Times New Roman"/>
          <w:sz w:val="24"/>
          <w:szCs w:val="24"/>
          <w:lang w:val="en-US"/>
        </w:rPr>
        <w:t>&lt; 2</w:t>
      </w:r>
      <w:r w:rsidRPr="00A710F6">
        <w:rPr>
          <w:rFonts w:ascii="Times New Roman" w:eastAsia="SimSun" w:hAnsi="Times New Roman"/>
          <w:sz w:val="24"/>
          <w:szCs w:val="24"/>
        </w:rPr>
        <w:t xml:space="preserve"> detik, </w:t>
      </w:r>
      <w:r w:rsidR="00842967">
        <w:rPr>
          <w:rFonts w:ascii="Times New Roman" w:eastAsia="SimSun" w:hAnsi="Times New Roman"/>
          <w:sz w:val="24"/>
          <w:szCs w:val="24"/>
          <w:lang w:val="en-US"/>
        </w:rPr>
        <w:t xml:space="preserve">jika dirumah </w:t>
      </w:r>
      <w:r w:rsidRPr="00A710F6">
        <w:rPr>
          <w:rFonts w:ascii="Times New Roman" w:eastAsia="SimSun" w:hAnsi="Times New Roman"/>
          <w:sz w:val="24"/>
          <w:szCs w:val="24"/>
        </w:rPr>
        <w:t>kurang bersemangat melakukan aktivitas</w:t>
      </w:r>
      <w:r w:rsidR="00842967">
        <w:rPr>
          <w:rFonts w:ascii="Times New Roman" w:eastAsia="SimSun" w:hAnsi="Times New Roman"/>
          <w:sz w:val="24"/>
          <w:szCs w:val="24"/>
          <w:lang w:val="en-US"/>
        </w:rPr>
        <w:t xml:space="preserve"> sehingga dibantu oleh ibu dan suaminya</w:t>
      </w:r>
      <w:r w:rsidR="00C00059">
        <w:rPr>
          <w:rFonts w:ascii="Times New Roman" w:eastAsia="SimSun" w:hAnsi="Times New Roman"/>
          <w:sz w:val="24"/>
          <w:szCs w:val="24"/>
          <w:lang w:val="en-US"/>
        </w:rPr>
        <w:t>.</w:t>
      </w:r>
      <w:r w:rsidRPr="00A710F6">
        <w:rPr>
          <w:rFonts w:ascii="Times New Roman" w:eastAsia="SimSun" w:hAnsi="Times New Roman"/>
          <w:sz w:val="24"/>
          <w:szCs w:val="24"/>
        </w:rPr>
        <w:t xml:space="preserve"> </w:t>
      </w:r>
      <w:r w:rsidR="00C00059" w:rsidRPr="00C00059">
        <w:rPr>
          <w:rFonts w:ascii="Times New Roman" w:eastAsia="Times New Roman" w:hAnsi="Times New Roman"/>
          <w:color w:val="000000"/>
          <w:sz w:val="24"/>
          <w:szCs w:val="24"/>
          <w:lang w:val="en-US"/>
        </w:rPr>
        <w:t xml:space="preserve">BB 53 kg, TB 155 cm, </w:t>
      </w:r>
      <w:r w:rsidRPr="00A710F6">
        <w:rPr>
          <w:rFonts w:ascii="Times New Roman" w:eastAsia="SimSun" w:hAnsi="Times New Roman"/>
          <w:sz w:val="24"/>
          <w:szCs w:val="24"/>
        </w:rPr>
        <w:t>TD</w:t>
      </w:r>
      <w:r w:rsidR="00C00059">
        <w:rPr>
          <w:rFonts w:ascii="Times New Roman" w:eastAsia="SimSun" w:hAnsi="Times New Roman"/>
          <w:sz w:val="24"/>
          <w:szCs w:val="24"/>
          <w:lang w:val="en-US"/>
        </w:rPr>
        <w:t xml:space="preserve"> </w:t>
      </w:r>
      <w:r w:rsidRPr="00A710F6">
        <w:rPr>
          <w:rFonts w:ascii="Times New Roman" w:eastAsia="SimSun" w:hAnsi="Times New Roman"/>
          <w:sz w:val="24"/>
          <w:szCs w:val="24"/>
        </w:rPr>
        <w:t>110/70 mmHg, nadi 80 x/menit, suhu 36,8</w:t>
      </w:r>
      <w:r w:rsidRPr="00A710F6">
        <w:rPr>
          <w:rFonts w:ascii="Times New Roman" w:eastAsia="SimSun" w:hAnsi="Times New Roman"/>
          <w:sz w:val="24"/>
          <w:szCs w:val="24"/>
          <w:vertAlign w:val="superscript"/>
        </w:rPr>
        <w:t>0</w:t>
      </w:r>
      <w:r w:rsidRPr="00A710F6">
        <w:rPr>
          <w:rFonts w:ascii="Times New Roman" w:eastAsia="SimSun" w:hAnsi="Times New Roman"/>
          <w:sz w:val="24"/>
          <w:szCs w:val="24"/>
        </w:rPr>
        <w:t xml:space="preserve"> C, respirasi 20 x/menit, Hb 8,</w:t>
      </w:r>
      <w:r>
        <w:rPr>
          <w:rFonts w:ascii="Times New Roman" w:eastAsia="SimSun" w:hAnsi="Times New Roman"/>
          <w:sz w:val="24"/>
          <w:szCs w:val="24"/>
          <w:lang w:val="en-US"/>
        </w:rPr>
        <w:t>6</w:t>
      </w:r>
      <w:r w:rsidRPr="00A710F6">
        <w:rPr>
          <w:rFonts w:ascii="Times New Roman" w:eastAsia="SimSun" w:hAnsi="Times New Roman"/>
          <w:sz w:val="24"/>
          <w:szCs w:val="24"/>
        </w:rPr>
        <w:t xml:space="preserve"> g</w:t>
      </w:r>
      <w:r>
        <w:rPr>
          <w:rFonts w:ascii="Times New Roman" w:eastAsia="SimSun" w:hAnsi="Times New Roman"/>
          <w:sz w:val="24"/>
          <w:szCs w:val="24"/>
          <w:lang w:val="en-US"/>
        </w:rPr>
        <w:t>r</w:t>
      </w:r>
      <w:r w:rsidRPr="00A710F6">
        <w:rPr>
          <w:rFonts w:ascii="Times New Roman" w:eastAsia="SimSun" w:hAnsi="Times New Roman"/>
          <w:sz w:val="24"/>
          <w:szCs w:val="24"/>
        </w:rPr>
        <w:t>/dl</w:t>
      </w:r>
      <w:r w:rsidR="00842967">
        <w:rPr>
          <w:rFonts w:ascii="Times New Roman" w:eastAsia="SimSun" w:hAnsi="Times New Roman"/>
          <w:sz w:val="24"/>
          <w:szCs w:val="24"/>
          <w:lang w:val="en-US"/>
        </w:rPr>
        <w:t xml:space="preserve">, Ht </w:t>
      </w:r>
      <w:r w:rsidR="001E4C3A">
        <w:rPr>
          <w:rFonts w:ascii="Times New Roman" w:eastAsia="SimSun" w:hAnsi="Times New Roman"/>
          <w:sz w:val="24"/>
          <w:szCs w:val="24"/>
          <w:lang w:val="en-US"/>
        </w:rPr>
        <w:t>30</w:t>
      </w:r>
      <w:r w:rsidR="00842967">
        <w:rPr>
          <w:rFonts w:ascii="Times New Roman" w:eastAsia="SimSun" w:hAnsi="Times New Roman"/>
          <w:sz w:val="24"/>
          <w:szCs w:val="24"/>
          <w:lang w:val="en-US"/>
        </w:rPr>
        <w:t>%, Feritin 9.</w:t>
      </w:r>
      <w:r w:rsidRPr="00A710F6">
        <w:rPr>
          <w:rFonts w:ascii="Times New Roman" w:eastAsia="SimSun" w:hAnsi="Times New Roman"/>
          <w:sz w:val="24"/>
          <w:szCs w:val="24"/>
        </w:rPr>
        <w:t xml:space="preserve"> Masalah keperawatan yang terjadi pada </w:t>
      </w:r>
      <w:r w:rsidR="00653A69">
        <w:rPr>
          <w:rFonts w:ascii="Times New Roman" w:eastAsia="SimSun" w:hAnsi="Times New Roman"/>
          <w:sz w:val="24"/>
          <w:szCs w:val="24"/>
          <w:lang w:val="en-US"/>
        </w:rPr>
        <w:t>kl</w:t>
      </w:r>
      <w:r w:rsidRPr="00A710F6">
        <w:rPr>
          <w:rFonts w:ascii="Times New Roman" w:eastAsia="SimSun" w:hAnsi="Times New Roman"/>
          <w:sz w:val="24"/>
          <w:szCs w:val="24"/>
        </w:rPr>
        <w:t xml:space="preserve">ien ini adalah </w:t>
      </w:r>
      <w:r w:rsidR="0002038F">
        <w:rPr>
          <w:rFonts w:ascii="Times New Roman" w:hAnsi="Times New Roman"/>
          <w:sz w:val="24"/>
          <w:szCs w:val="24"/>
          <w:lang w:val="en-US"/>
        </w:rPr>
        <w:t xml:space="preserve">resiko </w:t>
      </w:r>
      <w:r w:rsidR="00CC4663">
        <w:rPr>
          <w:rFonts w:ascii="Times New Roman" w:hAnsi="Times New Roman"/>
          <w:sz w:val="24"/>
          <w:szCs w:val="24"/>
          <w:lang w:val="en-US"/>
        </w:rPr>
        <w:t xml:space="preserve">cedera pada ibu, </w:t>
      </w:r>
      <w:r w:rsidRPr="00A710F6">
        <w:rPr>
          <w:rFonts w:ascii="Times New Roman" w:eastAsia="SimSun" w:hAnsi="Times New Roman"/>
          <w:sz w:val="24"/>
          <w:szCs w:val="24"/>
        </w:rPr>
        <w:t xml:space="preserve">resiko cedera pada janin, </w:t>
      </w:r>
      <w:r w:rsidR="001F4F93">
        <w:rPr>
          <w:rFonts w:ascii="Times New Roman" w:eastAsia="SimSun" w:hAnsi="Times New Roman"/>
          <w:sz w:val="24"/>
          <w:szCs w:val="24"/>
          <w:lang w:val="en-US"/>
        </w:rPr>
        <w:t>keletihan</w:t>
      </w:r>
      <w:r w:rsidRPr="00A710F6">
        <w:rPr>
          <w:rFonts w:ascii="Times New Roman" w:eastAsia="SimSun" w:hAnsi="Times New Roman"/>
          <w:sz w:val="24"/>
          <w:szCs w:val="24"/>
        </w:rPr>
        <w:t xml:space="preserve">, </w:t>
      </w:r>
      <w:r w:rsidR="001F4F93">
        <w:rPr>
          <w:rFonts w:ascii="Times New Roman" w:eastAsia="SimSun" w:hAnsi="Times New Roman"/>
          <w:sz w:val="24"/>
          <w:szCs w:val="24"/>
          <w:lang w:val="en-US"/>
        </w:rPr>
        <w:t>ansietas</w:t>
      </w:r>
      <w:r w:rsidR="0002038F">
        <w:rPr>
          <w:rFonts w:ascii="Times New Roman" w:eastAsia="SimSun" w:hAnsi="Times New Roman"/>
          <w:sz w:val="24"/>
          <w:szCs w:val="24"/>
          <w:lang w:val="en-US"/>
        </w:rPr>
        <w:t xml:space="preserve">, </w:t>
      </w:r>
      <w:r w:rsidR="001F4F93">
        <w:rPr>
          <w:rFonts w:ascii="Times New Roman" w:eastAsia="SimSun" w:hAnsi="Times New Roman"/>
          <w:sz w:val="24"/>
          <w:szCs w:val="24"/>
          <w:lang w:val="en-US"/>
        </w:rPr>
        <w:t>intoleransi aktivitas</w:t>
      </w:r>
      <w:r w:rsidR="0002038F">
        <w:rPr>
          <w:rFonts w:ascii="Times New Roman" w:eastAsia="SimSun" w:hAnsi="Times New Roman"/>
          <w:sz w:val="24"/>
          <w:szCs w:val="24"/>
          <w:lang w:val="en-US"/>
        </w:rPr>
        <w:t xml:space="preserve"> dan </w:t>
      </w:r>
      <w:r w:rsidR="00CC4663">
        <w:rPr>
          <w:rFonts w:ascii="Times New Roman" w:hAnsi="Times New Roman"/>
          <w:sz w:val="24"/>
          <w:szCs w:val="24"/>
          <w:lang w:val="en-US"/>
        </w:rPr>
        <w:t>kesiapan meningkatkan</w:t>
      </w:r>
      <w:r w:rsidR="0002038F">
        <w:rPr>
          <w:rFonts w:ascii="Times New Roman" w:hAnsi="Times New Roman"/>
          <w:sz w:val="24"/>
          <w:szCs w:val="24"/>
          <w:lang w:val="en-US"/>
        </w:rPr>
        <w:t xml:space="preserve"> pengetahuan</w:t>
      </w:r>
      <w:r w:rsidR="00CC4663">
        <w:rPr>
          <w:rFonts w:ascii="Times New Roman" w:hAnsi="Times New Roman"/>
          <w:sz w:val="24"/>
          <w:szCs w:val="24"/>
          <w:lang w:val="en-US"/>
        </w:rPr>
        <w:t xml:space="preserve">. </w:t>
      </w:r>
    </w:p>
    <w:p w:rsidR="00CC4663" w:rsidRDefault="00CC4663" w:rsidP="00A710F6">
      <w:pPr>
        <w:spacing w:after="0" w:line="240" w:lineRule="auto"/>
        <w:jc w:val="both"/>
        <w:rPr>
          <w:rFonts w:ascii="Times New Roman" w:eastAsia="SimSun" w:hAnsi="Times New Roman"/>
          <w:sz w:val="24"/>
          <w:szCs w:val="24"/>
        </w:rPr>
      </w:pPr>
    </w:p>
    <w:p w:rsidR="001B2CB7" w:rsidRPr="001B2CB7" w:rsidRDefault="001B2CB7" w:rsidP="001B2CB7">
      <w:pPr>
        <w:spacing w:after="0" w:line="240" w:lineRule="auto"/>
        <w:jc w:val="both"/>
        <w:rPr>
          <w:rFonts w:ascii="Times New Roman" w:eastAsia="SimSun" w:hAnsi="Times New Roman"/>
          <w:b/>
          <w:sz w:val="24"/>
          <w:szCs w:val="24"/>
          <w:lang w:val="en-US"/>
        </w:rPr>
      </w:pPr>
      <w:r w:rsidRPr="001B2CB7">
        <w:rPr>
          <w:rFonts w:ascii="Times New Roman" w:eastAsia="SimSun" w:hAnsi="Times New Roman"/>
          <w:b/>
          <w:sz w:val="24"/>
          <w:szCs w:val="24"/>
        </w:rPr>
        <w:t xml:space="preserve">Kasus </w:t>
      </w:r>
      <w:r>
        <w:rPr>
          <w:rFonts w:ascii="Times New Roman" w:eastAsia="SimSun" w:hAnsi="Times New Roman"/>
          <w:b/>
          <w:sz w:val="24"/>
          <w:szCs w:val="24"/>
          <w:lang w:val="en-US"/>
        </w:rPr>
        <w:t>7</w:t>
      </w:r>
    </w:p>
    <w:p w:rsidR="00F53052" w:rsidRDefault="001B2CB7" w:rsidP="00AA686B">
      <w:pPr>
        <w:spacing w:after="0" w:line="240" w:lineRule="auto"/>
        <w:jc w:val="both"/>
        <w:rPr>
          <w:rFonts w:ascii="Times New Roman" w:eastAsia="SimSun" w:hAnsi="Times New Roman"/>
          <w:sz w:val="24"/>
          <w:szCs w:val="24"/>
          <w:lang w:val="en-US"/>
        </w:rPr>
      </w:pPr>
      <w:r w:rsidRPr="001B2CB7">
        <w:rPr>
          <w:rFonts w:ascii="Times New Roman" w:eastAsia="SimSun" w:hAnsi="Times New Roman"/>
          <w:sz w:val="24"/>
          <w:szCs w:val="24"/>
        </w:rPr>
        <w:t xml:space="preserve">Ny. </w:t>
      </w:r>
      <w:r>
        <w:rPr>
          <w:rFonts w:ascii="Times New Roman" w:eastAsia="SimSun" w:hAnsi="Times New Roman"/>
          <w:sz w:val="24"/>
          <w:szCs w:val="24"/>
          <w:lang w:val="en-US"/>
        </w:rPr>
        <w:t>N</w:t>
      </w:r>
      <w:r w:rsidRPr="001B2CB7">
        <w:rPr>
          <w:rFonts w:ascii="Times New Roman" w:eastAsia="SimSun" w:hAnsi="Times New Roman"/>
          <w:sz w:val="24"/>
          <w:szCs w:val="24"/>
        </w:rPr>
        <w:t>, 2</w:t>
      </w:r>
      <w:r>
        <w:rPr>
          <w:rFonts w:ascii="Times New Roman" w:eastAsia="SimSun" w:hAnsi="Times New Roman"/>
          <w:sz w:val="24"/>
          <w:szCs w:val="24"/>
          <w:lang w:val="en-US"/>
        </w:rPr>
        <w:t>4</w:t>
      </w:r>
      <w:r w:rsidRPr="001B2CB7">
        <w:rPr>
          <w:rFonts w:ascii="Times New Roman" w:eastAsia="SimSun" w:hAnsi="Times New Roman"/>
          <w:sz w:val="24"/>
          <w:szCs w:val="24"/>
        </w:rPr>
        <w:t xml:space="preserve"> tahun,</w:t>
      </w:r>
      <w:r w:rsidR="00E14CF5">
        <w:rPr>
          <w:rFonts w:ascii="Times New Roman" w:eastAsia="SimSun" w:hAnsi="Times New Roman"/>
          <w:sz w:val="24"/>
          <w:szCs w:val="24"/>
          <w:lang w:val="en-US"/>
        </w:rPr>
        <w:t xml:space="preserve"> G2P1A0 hamil 33 minggu,</w:t>
      </w:r>
      <w:r w:rsidRPr="001B2CB7">
        <w:rPr>
          <w:rFonts w:ascii="Times New Roman" w:eastAsia="SimSun" w:hAnsi="Times New Roman"/>
          <w:sz w:val="24"/>
          <w:szCs w:val="24"/>
        </w:rPr>
        <w:t xml:space="preserve"> IRT, Pendidikan S</w:t>
      </w:r>
      <w:r>
        <w:rPr>
          <w:rFonts w:ascii="Times New Roman" w:eastAsia="SimSun" w:hAnsi="Times New Roman"/>
          <w:sz w:val="24"/>
          <w:szCs w:val="24"/>
          <w:lang w:val="en-US"/>
        </w:rPr>
        <w:t>D</w:t>
      </w:r>
      <w:r w:rsidRPr="001B2CB7">
        <w:rPr>
          <w:rFonts w:ascii="Times New Roman" w:eastAsia="SimSun" w:hAnsi="Times New Roman"/>
          <w:sz w:val="24"/>
          <w:szCs w:val="24"/>
        </w:rPr>
        <w:t xml:space="preserve">, agama Islam, suku </w:t>
      </w:r>
      <w:r>
        <w:rPr>
          <w:rFonts w:ascii="Times New Roman" w:eastAsia="SimSun" w:hAnsi="Times New Roman"/>
          <w:sz w:val="24"/>
          <w:szCs w:val="24"/>
          <w:lang w:val="en-US"/>
        </w:rPr>
        <w:t>Sunda</w:t>
      </w:r>
      <w:r w:rsidRPr="001B2CB7">
        <w:rPr>
          <w:rFonts w:ascii="Times New Roman" w:eastAsia="SimSun" w:hAnsi="Times New Roman"/>
          <w:sz w:val="24"/>
          <w:szCs w:val="24"/>
        </w:rPr>
        <w:t xml:space="preserve">, status menikah. Suami </w:t>
      </w:r>
      <w:r>
        <w:rPr>
          <w:rFonts w:ascii="Times New Roman" w:eastAsia="SimSun" w:hAnsi="Times New Roman"/>
          <w:sz w:val="24"/>
          <w:szCs w:val="24"/>
          <w:lang w:val="en-US"/>
        </w:rPr>
        <w:t>27</w:t>
      </w:r>
      <w:r w:rsidRPr="001B2CB7">
        <w:rPr>
          <w:rFonts w:ascii="Times New Roman" w:eastAsia="SimSun" w:hAnsi="Times New Roman"/>
          <w:sz w:val="24"/>
          <w:szCs w:val="24"/>
        </w:rPr>
        <w:t xml:space="preserve"> tahun, wiraswasta. </w:t>
      </w:r>
      <w:r w:rsidR="00E14CF5">
        <w:rPr>
          <w:rFonts w:ascii="Times New Roman" w:eastAsia="SimSun" w:hAnsi="Times New Roman"/>
          <w:sz w:val="24"/>
          <w:szCs w:val="24"/>
          <w:lang w:val="en-US"/>
        </w:rPr>
        <w:t xml:space="preserve">Klien datang ke RS rujukan dari RS lain untuk dilakukan tranfusi karena anemia. </w:t>
      </w:r>
      <w:r w:rsidRPr="001B2CB7">
        <w:rPr>
          <w:rFonts w:ascii="Times New Roman" w:eastAsia="SimSun" w:hAnsi="Times New Roman"/>
          <w:sz w:val="24"/>
          <w:szCs w:val="24"/>
        </w:rPr>
        <w:t xml:space="preserve">Keluhan yang dirasakan saat dilakukan pengkajian </w:t>
      </w:r>
      <w:r>
        <w:rPr>
          <w:rFonts w:ascii="Times New Roman" w:eastAsia="SimSun" w:hAnsi="Times New Roman"/>
          <w:sz w:val="24"/>
          <w:szCs w:val="24"/>
          <w:lang w:val="en-US"/>
        </w:rPr>
        <w:t xml:space="preserve">sering pusing, </w:t>
      </w:r>
      <w:r w:rsidRPr="001B2CB7">
        <w:rPr>
          <w:rFonts w:ascii="Times New Roman" w:eastAsia="SimSun" w:hAnsi="Times New Roman"/>
          <w:sz w:val="24"/>
          <w:szCs w:val="24"/>
        </w:rPr>
        <w:t xml:space="preserve">lemas, </w:t>
      </w:r>
      <w:r>
        <w:rPr>
          <w:rFonts w:ascii="Times New Roman" w:eastAsia="SimSun" w:hAnsi="Times New Roman"/>
          <w:sz w:val="24"/>
          <w:szCs w:val="24"/>
          <w:lang w:val="en-US"/>
        </w:rPr>
        <w:t xml:space="preserve">dan </w:t>
      </w:r>
      <w:r w:rsidRPr="001B2CB7">
        <w:rPr>
          <w:rFonts w:ascii="Times New Roman" w:eastAsia="SimSun" w:hAnsi="Times New Roman"/>
          <w:sz w:val="24"/>
          <w:szCs w:val="24"/>
        </w:rPr>
        <w:t xml:space="preserve">mudah lelah. Pada saat dilakukan pengkajian ibu tampak pucat, konjungtiva anemis, CRT &lt; 2 detik, </w:t>
      </w:r>
      <w:r>
        <w:rPr>
          <w:rFonts w:ascii="Times New Roman" w:eastAsia="SimSun" w:hAnsi="Times New Roman"/>
          <w:sz w:val="24"/>
          <w:szCs w:val="24"/>
          <w:lang w:val="en-US"/>
        </w:rPr>
        <w:t>selama hamil tidak suka makan daging dan ikan</w:t>
      </w:r>
      <w:r w:rsidRPr="001B2CB7">
        <w:rPr>
          <w:rFonts w:ascii="Times New Roman" w:eastAsia="SimSun" w:hAnsi="Times New Roman"/>
          <w:sz w:val="24"/>
          <w:szCs w:val="24"/>
        </w:rPr>
        <w:t xml:space="preserve">. BB </w:t>
      </w:r>
      <w:r>
        <w:rPr>
          <w:rFonts w:ascii="Times New Roman" w:eastAsia="SimSun" w:hAnsi="Times New Roman"/>
          <w:sz w:val="24"/>
          <w:szCs w:val="24"/>
          <w:lang w:val="en-US"/>
        </w:rPr>
        <w:t>69</w:t>
      </w:r>
      <w:r w:rsidRPr="001B2CB7">
        <w:rPr>
          <w:rFonts w:ascii="Times New Roman" w:eastAsia="SimSun" w:hAnsi="Times New Roman"/>
          <w:sz w:val="24"/>
          <w:szCs w:val="24"/>
        </w:rPr>
        <w:t xml:space="preserve"> kg, TB 15</w:t>
      </w:r>
      <w:r>
        <w:rPr>
          <w:rFonts w:ascii="Times New Roman" w:eastAsia="SimSun" w:hAnsi="Times New Roman"/>
          <w:sz w:val="24"/>
          <w:szCs w:val="24"/>
          <w:lang w:val="en-US"/>
        </w:rPr>
        <w:t>8</w:t>
      </w:r>
      <w:r w:rsidRPr="001B2CB7">
        <w:rPr>
          <w:rFonts w:ascii="Times New Roman" w:eastAsia="SimSun" w:hAnsi="Times New Roman"/>
          <w:sz w:val="24"/>
          <w:szCs w:val="24"/>
        </w:rPr>
        <w:t xml:space="preserve"> cm, TD 1</w:t>
      </w:r>
      <w:r>
        <w:rPr>
          <w:rFonts w:ascii="Times New Roman" w:eastAsia="SimSun" w:hAnsi="Times New Roman"/>
          <w:sz w:val="24"/>
          <w:szCs w:val="24"/>
          <w:lang w:val="en-US"/>
        </w:rPr>
        <w:t>2</w:t>
      </w:r>
      <w:r w:rsidRPr="001B2CB7">
        <w:rPr>
          <w:rFonts w:ascii="Times New Roman" w:eastAsia="SimSun" w:hAnsi="Times New Roman"/>
          <w:sz w:val="24"/>
          <w:szCs w:val="24"/>
        </w:rPr>
        <w:t>0/</w:t>
      </w:r>
      <w:r>
        <w:rPr>
          <w:rFonts w:ascii="Times New Roman" w:eastAsia="SimSun" w:hAnsi="Times New Roman"/>
          <w:sz w:val="24"/>
          <w:szCs w:val="24"/>
          <w:lang w:val="en-US"/>
        </w:rPr>
        <w:t>8</w:t>
      </w:r>
      <w:r w:rsidRPr="001B2CB7">
        <w:rPr>
          <w:rFonts w:ascii="Times New Roman" w:eastAsia="SimSun" w:hAnsi="Times New Roman"/>
          <w:sz w:val="24"/>
          <w:szCs w:val="24"/>
        </w:rPr>
        <w:t>0 mmHg, nadi 8</w:t>
      </w:r>
      <w:r>
        <w:rPr>
          <w:rFonts w:ascii="Times New Roman" w:eastAsia="SimSun" w:hAnsi="Times New Roman"/>
          <w:sz w:val="24"/>
          <w:szCs w:val="24"/>
          <w:lang w:val="en-US"/>
        </w:rPr>
        <w:t>6</w:t>
      </w:r>
      <w:r w:rsidRPr="001B2CB7">
        <w:rPr>
          <w:rFonts w:ascii="Times New Roman" w:eastAsia="SimSun" w:hAnsi="Times New Roman"/>
          <w:sz w:val="24"/>
          <w:szCs w:val="24"/>
        </w:rPr>
        <w:t xml:space="preserve"> x/menit, suhu 36,</w:t>
      </w:r>
      <w:r>
        <w:rPr>
          <w:rFonts w:ascii="Times New Roman" w:eastAsia="SimSun" w:hAnsi="Times New Roman"/>
          <w:sz w:val="24"/>
          <w:szCs w:val="24"/>
          <w:lang w:val="en-US"/>
        </w:rPr>
        <w:t>6</w:t>
      </w:r>
      <w:r w:rsidRPr="001B2CB7">
        <w:rPr>
          <w:rFonts w:ascii="Times New Roman" w:eastAsia="SimSun" w:hAnsi="Times New Roman"/>
          <w:sz w:val="24"/>
          <w:szCs w:val="24"/>
          <w:vertAlign w:val="superscript"/>
        </w:rPr>
        <w:t>0</w:t>
      </w:r>
      <w:r w:rsidRPr="001B2CB7">
        <w:rPr>
          <w:rFonts w:ascii="Times New Roman" w:eastAsia="SimSun" w:hAnsi="Times New Roman"/>
          <w:sz w:val="24"/>
          <w:szCs w:val="24"/>
        </w:rPr>
        <w:t xml:space="preserve"> C, respirasi 20 x/menit, Hb </w:t>
      </w:r>
      <w:r>
        <w:rPr>
          <w:rFonts w:ascii="Times New Roman" w:eastAsia="SimSun" w:hAnsi="Times New Roman"/>
          <w:sz w:val="24"/>
          <w:szCs w:val="24"/>
          <w:lang w:val="en-US"/>
        </w:rPr>
        <w:t>7</w:t>
      </w:r>
      <w:r w:rsidRPr="001B2CB7">
        <w:rPr>
          <w:rFonts w:ascii="Times New Roman" w:eastAsia="SimSun" w:hAnsi="Times New Roman"/>
          <w:sz w:val="24"/>
          <w:szCs w:val="24"/>
        </w:rPr>
        <w:t>,</w:t>
      </w:r>
      <w:r>
        <w:rPr>
          <w:rFonts w:ascii="Times New Roman" w:eastAsia="SimSun" w:hAnsi="Times New Roman"/>
          <w:sz w:val="24"/>
          <w:szCs w:val="24"/>
          <w:lang w:val="en-US"/>
        </w:rPr>
        <w:t>1</w:t>
      </w:r>
      <w:r w:rsidRPr="001B2CB7">
        <w:rPr>
          <w:rFonts w:ascii="Times New Roman" w:eastAsia="SimSun" w:hAnsi="Times New Roman"/>
          <w:sz w:val="24"/>
          <w:szCs w:val="24"/>
        </w:rPr>
        <w:t xml:space="preserve"> gr/dl, Ht 2</w:t>
      </w:r>
      <w:r>
        <w:rPr>
          <w:rFonts w:ascii="Times New Roman" w:eastAsia="SimSun" w:hAnsi="Times New Roman"/>
          <w:sz w:val="24"/>
          <w:szCs w:val="24"/>
          <w:lang w:val="en-US"/>
        </w:rPr>
        <w:t>5</w:t>
      </w:r>
      <w:r w:rsidRPr="001B2CB7">
        <w:rPr>
          <w:rFonts w:ascii="Times New Roman" w:eastAsia="SimSun" w:hAnsi="Times New Roman"/>
          <w:sz w:val="24"/>
          <w:szCs w:val="24"/>
        </w:rPr>
        <w:t>%</w:t>
      </w:r>
      <w:r>
        <w:rPr>
          <w:rFonts w:ascii="Times New Roman" w:eastAsia="SimSun" w:hAnsi="Times New Roman"/>
          <w:sz w:val="24"/>
          <w:szCs w:val="24"/>
          <w:lang w:val="en-US"/>
        </w:rPr>
        <w:t>.</w:t>
      </w:r>
      <w:r w:rsidRPr="001B2CB7">
        <w:rPr>
          <w:rFonts w:ascii="Times New Roman" w:eastAsia="SimSun" w:hAnsi="Times New Roman"/>
          <w:sz w:val="24"/>
          <w:szCs w:val="24"/>
        </w:rPr>
        <w:t xml:space="preserve"> Masalah keperawatan yang terjadi pada </w:t>
      </w:r>
      <w:r w:rsidR="00653A69">
        <w:rPr>
          <w:rFonts w:ascii="Times New Roman" w:eastAsia="SimSun" w:hAnsi="Times New Roman"/>
          <w:sz w:val="24"/>
          <w:szCs w:val="24"/>
          <w:lang w:val="en-US"/>
        </w:rPr>
        <w:t>kl</w:t>
      </w:r>
      <w:r w:rsidRPr="001B2CB7">
        <w:rPr>
          <w:rFonts w:ascii="Times New Roman" w:eastAsia="SimSun" w:hAnsi="Times New Roman"/>
          <w:sz w:val="24"/>
          <w:szCs w:val="24"/>
        </w:rPr>
        <w:t xml:space="preserve">ien ini adalah resiko </w:t>
      </w:r>
      <w:r w:rsidR="00CC4663">
        <w:rPr>
          <w:rFonts w:ascii="Times New Roman" w:eastAsia="SimSun" w:hAnsi="Times New Roman"/>
          <w:sz w:val="24"/>
          <w:szCs w:val="24"/>
          <w:lang w:val="en-US"/>
        </w:rPr>
        <w:t>cedera pada ibu</w:t>
      </w:r>
      <w:r w:rsidRPr="001B2CB7">
        <w:rPr>
          <w:rFonts w:ascii="Times New Roman" w:eastAsia="SimSun" w:hAnsi="Times New Roman"/>
          <w:sz w:val="24"/>
          <w:szCs w:val="24"/>
        </w:rPr>
        <w:t xml:space="preserve">, resiko cedera pada janin, </w:t>
      </w:r>
      <w:r>
        <w:rPr>
          <w:rFonts w:ascii="Times New Roman" w:eastAsia="SimSun" w:hAnsi="Times New Roman"/>
          <w:sz w:val="24"/>
          <w:szCs w:val="24"/>
          <w:lang w:val="en-US"/>
        </w:rPr>
        <w:t>gangguan rasa nyaman: pusing, defi</w:t>
      </w:r>
      <w:r w:rsidR="00CC4663">
        <w:rPr>
          <w:rFonts w:ascii="Times New Roman" w:eastAsia="SimSun" w:hAnsi="Times New Roman"/>
          <w:sz w:val="24"/>
          <w:szCs w:val="24"/>
          <w:lang w:val="en-US"/>
        </w:rPr>
        <w:t>s</w:t>
      </w:r>
      <w:r>
        <w:rPr>
          <w:rFonts w:ascii="Times New Roman" w:eastAsia="SimSun" w:hAnsi="Times New Roman"/>
          <w:sz w:val="24"/>
          <w:szCs w:val="24"/>
          <w:lang w:val="en-US"/>
        </w:rPr>
        <w:t xml:space="preserve">it perawatan diri dan </w:t>
      </w:r>
      <w:r w:rsidR="00CC4663">
        <w:rPr>
          <w:rFonts w:ascii="Times New Roman" w:eastAsia="SimSun" w:hAnsi="Times New Roman"/>
          <w:sz w:val="24"/>
          <w:szCs w:val="24"/>
          <w:lang w:val="en-US"/>
        </w:rPr>
        <w:t>kesiapan meningkatkan pengetahuan.</w:t>
      </w:r>
      <w:r>
        <w:rPr>
          <w:rFonts w:ascii="Times New Roman" w:eastAsia="SimSun" w:hAnsi="Times New Roman"/>
          <w:sz w:val="24"/>
          <w:szCs w:val="24"/>
          <w:lang w:val="en-US"/>
        </w:rPr>
        <w:t xml:space="preserve"> </w:t>
      </w:r>
    </w:p>
    <w:p w:rsidR="001918CE" w:rsidRPr="00F53052" w:rsidRDefault="001918CE" w:rsidP="00AA686B">
      <w:pPr>
        <w:spacing w:after="0" w:line="240" w:lineRule="auto"/>
        <w:jc w:val="both"/>
        <w:rPr>
          <w:rFonts w:ascii="Times New Roman" w:eastAsia="SimSun" w:hAnsi="Times New Roman"/>
          <w:sz w:val="24"/>
          <w:szCs w:val="24"/>
          <w:lang w:val="en-US"/>
        </w:rPr>
      </w:pPr>
      <w:r w:rsidRPr="00F53052">
        <w:rPr>
          <w:rFonts w:ascii="Times New Roman" w:eastAsia="SimSun" w:hAnsi="Times New Roman"/>
          <w:b/>
          <w:sz w:val="24"/>
          <w:szCs w:val="24"/>
          <w:lang w:val="en-US"/>
        </w:rPr>
        <w:lastRenderedPageBreak/>
        <w:t xml:space="preserve">Integrasi Teori </w:t>
      </w:r>
      <w:r w:rsidRPr="00F53052">
        <w:rPr>
          <w:rFonts w:ascii="Times New Roman" w:eastAsia="SimSun" w:hAnsi="Times New Roman"/>
          <w:b/>
          <w:i/>
          <w:sz w:val="24"/>
          <w:szCs w:val="24"/>
          <w:lang w:val="en-US"/>
        </w:rPr>
        <w:t>Self</w:t>
      </w:r>
      <w:r w:rsidR="00283DBC" w:rsidRPr="00F53052">
        <w:rPr>
          <w:rFonts w:ascii="Times New Roman" w:eastAsia="SimSun" w:hAnsi="Times New Roman"/>
          <w:b/>
          <w:i/>
          <w:sz w:val="24"/>
          <w:szCs w:val="24"/>
          <w:lang w:val="en-US"/>
        </w:rPr>
        <w:t xml:space="preserve"> </w:t>
      </w:r>
      <w:r w:rsidRPr="00F53052">
        <w:rPr>
          <w:rFonts w:ascii="Times New Roman" w:eastAsia="SimSun" w:hAnsi="Times New Roman"/>
          <w:b/>
          <w:i/>
          <w:sz w:val="24"/>
          <w:szCs w:val="24"/>
          <w:lang w:val="en-US"/>
        </w:rPr>
        <w:t>Care</w:t>
      </w:r>
      <w:r w:rsidRPr="00F53052">
        <w:rPr>
          <w:rFonts w:ascii="Times New Roman" w:eastAsia="SimSun" w:hAnsi="Times New Roman"/>
          <w:b/>
          <w:sz w:val="24"/>
          <w:szCs w:val="24"/>
          <w:lang w:val="en-US"/>
        </w:rPr>
        <w:t xml:space="preserve"> Orem Pada Ibu Hamil Multipara Dengan Anemia </w:t>
      </w:r>
    </w:p>
    <w:p w:rsidR="00DA744A" w:rsidRDefault="00DA744A" w:rsidP="00AA686B">
      <w:pPr>
        <w:spacing w:after="0" w:line="240" w:lineRule="auto"/>
        <w:jc w:val="both"/>
        <w:rPr>
          <w:rFonts w:ascii="Times New Roman" w:eastAsia="SimSun" w:hAnsi="Times New Roman"/>
          <w:b/>
          <w:sz w:val="28"/>
          <w:szCs w:val="28"/>
          <w:lang w:val="en-US"/>
        </w:rPr>
      </w:pPr>
    </w:p>
    <w:p w:rsidR="001A52DB" w:rsidRDefault="005B2C64" w:rsidP="007619EF">
      <w:pPr>
        <w:spacing w:after="0" w:line="240" w:lineRule="auto"/>
        <w:jc w:val="both"/>
        <w:rPr>
          <w:rFonts w:ascii="Times New Roman" w:eastAsia="SimSun" w:hAnsi="Times New Roman"/>
          <w:sz w:val="24"/>
          <w:szCs w:val="24"/>
          <w:lang w:val="en-US"/>
        </w:rPr>
      </w:pPr>
      <w:r>
        <w:rPr>
          <w:rFonts w:ascii="Times New Roman" w:eastAsia="SimSun" w:hAnsi="Times New Roman"/>
          <w:sz w:val="24"/>
          <w:szCs w:val="24"/>
          <w:lang w:val="en-US"/>
        </w:rPr>
        <w:t xml:space="preserve">Penerapan model teori keperawatan </w:t>
      </w:r>
      <w:r w:rsidRPr="007052CD">
        <w:rPr>
          <w:rFonts w:ascii="Times New Roman" w:eastAsia="SimSun" w:hAnsi="Times New Roman"/>
          <w:i/>
          <w:sz w:val="24"/>
          <w:szCs w:val="24"/>
          <w:lang w:val="en-US"/>
        </w:rPr>
        <w:t>self care</w:t>
      </w:r>
      <w:r>
        <w:rPr>
          <w:rFonts w:ascii="Times New Roman" w:eastAsia="SimSun" w:hAnsi="Times New Roman"/>
          <w:sz w:val="24"/>
          <w:szCs w:val="24"/>
          <w:lang w:val="en-US"/>
        </w:rPr>
        <w:t xml:space="preserve"> Orem pada ibu hamil multipara dengan anemia yang dikelola oleh </w:t>
      </w:r>
      <w:r w:rsidR="009572E1">
        <w:rPr>
          <w:rFonts w:ascii="Times New Roman" w:eastAsia="SimSun" w:hAnsi="Times New Roman"/>
          <w:sz w:val="24"/>
          <w:szCs w:val="24"/>
          <w:lang w:val="en-US"/>
        </w:rPr>
        <w:t>penulis</w:t>
      </w:r>
      <w:r>
        <w:rPr>
          <w:rFonts w:ascii="Times New Roman" w:eastAsia="SimSun" w:hAnsi="Times New Roman"/>
          <w:sz w:val="24"/>
          <w:szCs w:val="24"/>
          <w:lang w:val="en-US"/>
        </w:rPr>
        <w:t xml:space="preserve"> dapat digambarkan berikut in</w:t>
      </w:r>
      <w:r w:rsidR="00850A8B">
        <w:rPr>
          <w:rFonts w:ascii="Times New Roman" w:eastAsia="SimSun" w:hAnsi="Times New Roman"/>
          <w:sz w:val="24"/>
          <w:szCs w:val="24"/>
          <w:lang w:val="en-US"/>
        </w:rPr>
        <w:t>i:</w:t>
      </w:r>
    </w:p>
    <w:p w:rsidR="00B95844" w:rsidRPr="00A07099" w:rsidRDefault="00D44EF2" w:rsidP="007619EF">
      <w:pPr>
        <w:spacing w:after="0" w:line="240" w:lineRule="auto"/>
        <w:jc w:val="both"/>
        <w:rPr>
          <w:rFonts w:ascii="Times New Roman" w:eastAsia="SimSun" w:hAnsi="Times New Roman"/>
          <w:sz w:val="24"/>
          <w:szCs w:val="24"/>
          <w:lang w:val="en-US"/>
        </w:rPr>
      </w:pPr>
      <w:r>
        <w:rPr>
          <w:rFonts w:ascii="Times New Roman" w:eastAsia="SimSun" w:hAnsi="Times New Roman"/>
          <w:noProof/>
          <w:sz w:val="24"/>
          <w:szCs w:val="24"/>
          <w:lang w:val="en-US"/>
        </w:rPr>
        <mc:AlternateContent>
          <mc:Choice Requires="wpg">
            <w:drawing>
              <wp:anchor distT="0" distB="0" distL="114300" distR="114300" simplePos="0" relativeHeight="251658240" behindDoc="0" locked="0" layoutInCell="1" allowOverlap="1">
                <wp:simplePos x="0" y="0"/>
                <wp:positionH relativeFrom="column">
                  <wp:posOffset>-100965</wp:posOffset>
                </wp:positionH>
                <wp:positionV relativeFrom="paragraph">
                  <wp:posOffset>93345</wp:posOffset>
                </wp:positionV>
                <wp:extent cx="3112135" cy="6238875"/>
                <wp:effectExtent l="0" t="0" r="12065" b="28575"/>
                <wp:wrapNone/>
                <wp:docPr id="25" name="Group 25"/>
                <wp:cNvGraphicFramePr/>
                <a:graphic xmlns:a="http://schemas.openxmlformats.org/drawingml/2006/main">
                  <a:graphicData uri="http://schemas.microsoft.com/office/word/2010/wordprocessingGroup">
                    <wpg:wgp>
                      <wpg:cNvGrpSpPr/>
                      <wpg:grpSpPr>
                        <a:xfrm>
                          <a:off x="0" y="0"/>
                          <a:ext cx="3112135" cy="6238875"/>
                          <a:chOff x="0" y="0"/>
                          <a:chExt cx="3112135" cy="6238875"/>
                        </a:xfrm>
                      </wpg:grpSpPr>
                      <wps:wsp>
                        <wps:cNvPr id="9" name="Rectangle 4"/>
                        <wps:cNvSpPr>
                          <a:spLocks noChangeArrowheads="1"/>
                        </wps:cNvSpPr>
                        <wps:spPr bwMode="auto">
                          <a:xfrm>
                            <a:off x="0" y="2000249"/>
                            <a:ext cx="1396365" cy="1447799"/>
                          </a:xfrm>
                          <a:prstGeom prst="rect">
                            <a:avLst/>
                          </a:prstGeom>
                          <a:solidFill>
                            <a:srgbClr val="FFFFFF"/>
                          </a:solidFill>
                          <a:ln w="9525">
                            <a:solidFill>
                              <a:srgbClr val="000000"/>
                            </a:solidFill>
                            <a:miter lim="800000"/>
                            <a:headEnd/>
                            <a:tailEnd/>
                          </a:ln>
                        </wps:spPr>
                        <wps:txbx>
                          <w:txbxContent>
                            <w:p w:rsidR="00850A8B" w:rsidRDefault="00AC427F" w:rsidP="00850A8B">
                              <w:pPr>
                                <w:jc w:val="center"/>
                                <w:rPr>
                                  <w:rFonts w:ascii="Times New Roman" w:hAnsi="Times New Roman"/>
                                  <w:i/>
                                  <w:sz w:val="20"/>
                                  <w:szCs w:val="20"/>
                                  <w:lang w:val="en-US"/>
                                </w:rPr>
                              </w:pPr>
                              <w:r w:rsidRPr="007B66C2">
                                <w:rPr>
                                  <w:rFonts w:ascii="Times New Roman" w:hAnsi="Times New Roman"/>
                                  <w:i/>
                                  <w:sz w:val="20"/>
                                  <w:szCs w:val="20"/>
                                  <w:lang w:val="en-US"/>
                                </w:rPr>
                                <w:t>Self Care Agency</w:t>
                              </w:r>
                            </w:p>
                            <w:p w:rsidR="00AC427F" w:rsidRPr="00850A8B" w:rsidRDefault="004E2541" w:rsidP="00850A8B">
                              <w:pPr>
                                <w:jc w:val="both"/>
                                <w:rPr>
                                  <w:rFonts w:ascii="Times New Roman" w:hAnsi="Times New Roman"/>
                                  <w:i/>
                                  <w:sz w:val="20"/>
                                  <w:szCs w:val="20"/>
                                  <w:lang w:val="en-US"/>
                                </w:rPr>
                              </w:pPr>
                              <w:r w:rsidRPr="004E2541">
                                <w:rPr>
                                  <w:rFonts w:ascii="Times New Roman" w:hAnsi="Times New Roman"/>
                                  <w:sz w:val="20"/>
                                  <w:szCs w:val="20"/>
                                  <w:lang w:val="en-US"/>
                                </w:rPr>
                                <w:t xml:space="preserve">Klien mampu merawat dirinya secara mandiri. Klien dan keluarga </w:t>
                              </w:r>
                              <w:r w:rsidRPr="004E2541">
                                <w:rPr>
                                  <w:rFonts w:ascii="Times New Roman" w:eastAsia="SimSun" w:hAnsi="Times New Roman"/>
                                  <w:sz w:val="20"/>
                                  <w:szCs w:val="20"/>
                                  <w:lang w:val="en-US"/>
                                </w:rPr>
                                <w:t>siap menerima penjelasan tentang tindakan yang akan dilakukan</w:t>
                              </w:r>
                            </w:p>
                          </w:txbxContent>
                        </wps:txbx>
                        <wps:bodyPr rot="0" vert="horz" wrap="square" lIns="91440" tIns="45720" rIns="91440" bIns="45720" anchor="t" anchorCtr="0" upright="1">
                          <a:noAutofit/>
                        </wps:bodyPr>
                      </wps:wsp>
                      <wps:wsp>
                        <wps:cNvPr id="8" name="Rectangle 5"/>
                        <wps:cNvSpPr>
                          <a:spLocks noChangeArrowheads="1"/>
                        </wps:cNvSpPr>
                        <wps:spPr bwMode="auto">
                          <a:xfrm>
                            <a:off x="1752600" y="2000250"/>
                            <a:ext cx="1359535" cy="1447800"/>
                          </a:xfrm>
                          <a:prstGeom prst="rect">
                            <a:avLst/>
                          </a:prstGeom>
                          <a:solidFill>
                            <a:srgbClr val="FFFFFF"/>
                          </a:solidFill>
                          <a:ln w="9525">
                            <a:solidFill>
                              <a:srgbClr val="000000"/>
                            </a:solidFill>
                            <a:miter lim="800000"/>
                            <a:headEnd/>
                            <a:tailEnd/>
                          </a:ln>
                        </wps:spPr>
                        <wps:txbx>
                          <w:txbxContent>
                            <w:p w:rsidR="00DA744A" w:rsidRDefault="00662246" w:rsidP="00DA744A">
                              <w:pPr>
                                <w:jc w:val="both"/>
                                <w:rPr>
                                  <w:rFonts w:ascii="Times New Roman" w:hAnsi="Times New Roman"/>
                                  <w:i/>
                                  <w:sz w:val="20"/>
                                  <w:szCs w:val="20"/>
                                  <w:lang w:val="en-US"/>
                                </w:rPr>
                              </w:pPr>
                              <w:r>
                                <w:rPr>
                                  <w:rFonts w:ascii="Times New Roman" w:hAnsi="Times New Roman"/>
                                  <w:i/>
                                  <w:sz w:val="20"/>
                                  <w:szCs w:val="20"/>
                                  <w:lang w:val="en-US"/>
                                </w:rPr>
                                <w:t xml:space="preserve"> Therapeutik </w:t>
                              </w:r>
                              <w:r w:rsidR="00AC427F" w:rsidRPr="008E075B">
                                <w:rPr>
                                  <w:rFonts w:ascii="Times New Roman" w:hAnsi="Times New Roman"/>
                                  <w:i/>
                                  <w:sz w:val="20"/>
                                  <w:szCs w:val="20"/>
                                  <w:lang w:val="en-US"/>
                                </w:rPr>
                                <w:t>Self Care Demand</w:t>
                              </w:r>
                            </w:p>
                            <w:p w:rsidR="00AC427F" w:rsidRPr="00DA744A" w:rsidRDefault="00B844F3" w:rsidP="00DA744A">
                              <w:pPr>
                                <w:jc w:val="both"/>
                                <w:rPr>
                                  <w:rFonts w:ascii="Times New Roman" w:hAnsi="Times New Roman"/>
                                  <w:i/>
                                  <w:sz w:val="20"/>
                                  <w:szCs w:val="20"/>
                                  <w:lang w:val="en-US"/>
                                </w:rPr>
                              </w:pPr>
                              <w:r>
                                <w:rPr>
                                  <w:rFonts w:ascii="Times New Roman" w:hAnsi="Times New Roman"/>
                                  <w:sz w:val="20"/>
                                  <w:szCs w:val="20"/>
                                  <w:lang w:val="en-US"/>
                                </w:rPr>
                                <w:t xml:space="preserve">Klien membutuhkan bantuan minimal </w:t>
                              </w:r>
                              <w:r w:rsidR="004E2541">
                                <w:rPr>
                                  <w:rFonts w:ascii="Times New Roman" w:hAnsi="Times New Roman"/>
                                  <w:sz w:val="20"/>
                                  <w:szCs w:val="20"/>
                                  <w:lang w:val="en-US"/>
                                </w:rPr>
                                <w:t xml:space="preserve">selama perawatan dan klien membutuhkan informasi tentang penyakitnya. </w:t>
                              </w:r>
                            </w:p>
                          </w:txbxContent>
                        </wps:txbx>
                        <wps:bodyPr rot="0" vert="horz" wrap="square" lIns="91440" tIns="45720" rIns="91440" bIns="45720" anchor="t" anchorCtr="0" upright="1">
                          <a:noAutofit/>
                        </wps:bodyPr>
                      </wps:wsp>
                      <wps:wsp>
                        <wps:cNvPr id="3" name="Rectangle 6"/>
                        <wps:cNvSpPr>
                          <a:spLocks noChangeArrowheads="1"/>
                        </wps:cNvSpPr>
                        <wps:spPr bwMode="auto">
                          <a:xfrm>
                            <a:off x="590550" y="3600450"/>
                            <a:ext cx="1903095" cy="1200150"/>
                          </a:xfrm>
                          <a:prstGeom prst="rect">
                            <a:avLst/>
                          </a:prstGeom>
                          <a:solidFill>
                            <a:srgbClr val="FFFFFF"/>
                          </a:solidFill>
                          <a:ln w="9525">
                            <a:solidFill>
                              <a:srgbClr val="000000"/>
                            </a:solidFill>
                            <a:miter lim="800000"/>
                            <a:headEnd/>
                            <a:tailEnd/>
                          </a:ln>
                        </wps:spPr>
                        <wps:txbx>
                          <w:txbxContent>
                            <w:p w:rsidR="00AC427F" w:rsidRPr="008E075B" w:rsidRDefault="00AC427F" w:rsidP="00871A6A">
                              <w:pPr>
                                <w:jc w:val="center"/>
                                <w:rPr>
                                  <w:rFonts w:ascii="Times New Roman" w:hAnsi="Times New Roman"/>
                                  <w:i/>
                                  <w:sz w:val="20"/>
                                  <w:szCs w:val="20"/>
                                  <w:lang w:val="en-US"/>
                                </w:rPr>
                              </w:pPr>
                              <w:r w:rsidRPr="008E075B">
                                <w:rPr>
                                  <w:rFonts w:ascii="Times New Roman" w:hAnsi="Times New Roman"/>
                                  <w:i/>
                                  <w:sz w:val="20"/>
                                  <w:szCs w:val="20"/>
                                  <w:lang w:val="en-US"/>
                                </w:rPr>
                                <w:t>Self Care Defisit</w:t>
                              </w:r>
                            </w:p>
                            <w:p w:rsidR="00AC427F" w:rsidRPr="007B66C2" w:rsidRDefault="00871A6A" w:rsidP="007B66C2">
                              <w:pPr>
                                <w:jc w:val="both"/>
                                <w:rPr>
                                  <w:rFonts w:ascii="Times New Roman" w:hAnsi="Times New Roman"/>
                                  <w:sz w:val="20"/>
                                  <w:szCs w:val="20"/>
                                  <w:lang w:val="en-US"/>
                                </w:rPr>
                              </w:pPr>
                              <w:r w:rsidRPr="007B66C2">
                                <w:rPr>
                                  <w:rFonts w:ascii="Times New Roman" w:hAnsi="Times New Roman"/>
                                  <w:sz w:val="20"/>
                                  <w:szCs w:val="20"/>
                                  <w:lang w:val="en-US"/>
                                </w:rPr>
                                <w:t xml:space="preserve">Resiko </w:t>
                              </w:r>
                              <w:r w:rsidR="00962E19">
                                <w:rPr>
                                  <w:rFonts w:ascii="Times New Roman" w:hAnsi="Times New Roman"/>
                                  <w:sz w:val="20"/>
                                  <w:szCs w:val="20"/>
                                  <w:lang w:val="en-US"/>
                                </w:rPr>
                                <w:t>cedera pada ibu</w:t>
                              </w:r>
                              <w:r w:rsidR="00627A68">
                                <w:rPr>
                                  <w:rFonts w:ascii="Times New Roman" w:hAnsi="Times New Roman"/>
                                  <w:sz w:val="20"/>
                                  <w:szCs w:val="20"/>
                                  <w:lang w:val="en-US"/>
                                </w:rPr>
                                <w:t>,</w:t>
                              </w:r>
                              <w:r w:rsidR="00AC427F" w:rsidRPr="007B66C2">
                                <w:rPr>
                                  <w:rFonts w:ascii="Times New Roman" w:hAnsi="Times New Roman"/>
                                  <w:sz w:val="20"/>
                                  <w:szCs w:val="20"/>
                                  <w:lang w:val="en-US"/>
                                </w:rPr>
                                <w:t xml:space="preserve"> </w:t>
                              </w:r>
                              <w:r w:rsidR="005923A5">
                                <w:rPr>
                                  <w:rFonts w:ascii="Times New Roman" w:hAnsi="Times New Roman"/>
                                  <w:sz w:val="20"/>
                                  <w:szCs w:val="20"/>
                                  <w:lang w:val="en-US"/>
                                </w:rPr>
                                <w:t xml:space="preserve">resiko cedera </w:t>
                              </w:r>
                              <w:r w:rsidR="00AC427F" w:rsidRPr="007B66C2">
                                <w:rPr>
                                  <w:rFonts w:ascii="Times New Roman" w:hAnsi="Times New Roman"/>
                                  <w:sz w:val="20"/>
                                  <w:szCs w:val="20"/>
                                  <w:lang w:val="en-US"/>
                                </w:rPr>
                                <w:t>pada janin,</w:t>
                              </w:r>
                              <w:r w:rsidR="00AC427F">
                                <w:rPr>
                                  <w:rFonts w:ascii="Times New Roman" w:hAnsi="Times New Roman"/>
                                  <w:sz w:val="20"/>
                                  <w:szCs w:val="20"/>
                                  <w:lang w:val="en-US"/>
                                </w:rPr>
                                <w:t xml:space="preserve"> </w:t>
                              </w:r>
                              <w:r w:rsidRPr="00871A6A">
                                <w:rPr>
                                  <w:rFonts w:ascii="Times New Roman" w:hAnsi="Times New Roman"/>
                                  <w:sz w:val="20"/>
                                  <w:szCs w:val="20"/>
                                  <w:lang w:val="en-US"/>
                                </w:rPr>
                                <w:t>Gangguan rasa nyaman: Pusing,</w:t>
                              </w:r>
                              <w:r w:rsidR="00850A8B">
                                <w:rPr>
                                  <w:rFonts w:ascii="Times New Roman" w:hAnsi="Times New Roman"/>
                                  <w:sz w:val="20"/>
                                  <w:szCs w:val="20"/>
                                  <w:lang w:val="en-US"/>
                                </w:rPr>
                                <w:t xml:space="preserve"> </w:t>
                              </w:r>
                              <w:r w:rsidR="00962E19">
                                <w:rPr>
                                  <w:rFonts w:ascii="Times New Roman" w:hAnsi="Times New Roman"/>
                                  <w:sz w:val="20"/>
                                  <w:szCs w:val="20"/>
                                  <w:lang w:val="en-US"/>
                                </w:rPr>
                                <w:t>Keletihan,</w:t>
                              </w:r>
                              <w:r w:rsidR="00850A8B">
                                <w:rPr>
                                  <w:rFonts w:ascii="Times New Roman" w:hAnsi="Times New Roman"/>
                                  <w:sz w:val="20"/>
                                  <w:szCs w:val="20"/>
                                  <w:lang w:val="en-US"/>
                                </w:rPr>
                                <w:t xml:space="preserve"> </w:t>
                              </w:r>
                              <w:r w:rsidR="00962E19">
                                <w:rPr>
                                  <w:rFonts w:ascii="Times New Roman" w:hAnsi="Times New Roman"/>
                                  <w:sz w:val="20"/>
                                  <w:szCs w:val="20"/>
                                  <w:lang w:val="en-US"/>
                                </w:rPr>
                                <w:t>Intoleransi</w:t>
                              </w:r>
                              <w:r w:rsidR="00221894">
                                <w:rPr>
                                  <w:rFonts w:ascii="Times New Roman" w:hAnsi="Times New Roman"/>
                                  <w:sz w:val="20"/>
                                  <w:szCs w:val="20"/>
                                  <w:lang w:val="en-US"/>
                                </w:rPr>
                                <w:t xml:space="preserve"> </w:t>
                              </w:r>
                              <w:r w:rsidRPr="00871A6A">
                                <w:rPr>
                                  <w:rFonts w:ascii="Times New Roman" w:hAnsi="Times New Roman"/>
                                  <w:sz w:val="20"/>
                                  <w:szCs w:val="20"/>
                                  <w:lang w:val="en-US"/>
                                </w:rPr>
                                <w:t>aktifitas</w:t>
                              </w:r>
                              <w:r w:rsidR="00221894">
                                <w:rPr>
                                  <w:rFonts w:ascii="Times New Roman" w:hAnsi="Times New Roman"/>
                                  <w:sz w:val="20"/>
                                  <w:szCs w:val="20"/>
                                  <w:lang w:val="en-US"/>
                                </w:rPr>
                                <w:t>, Kesiapan meningkatkan pengetahuan.</w:t>
                              </w:r>
                            </w:p>
                          </w:txbxContent>
                        </wps:txbx>
                        <wps:bodyPr rot="0" vert="horz" wrap="square" lIns="91440" tIns="45720" rIns="91440" bIns="45720" anchor="t" anchorCtr="0" upright="1">
                          <a:noAutofit/>
                        </wps:bodyPr>
                      </wps:wsp>
                      <wps:wsp>
                        <wps:cNvPr id="1" name="Rectangle 7"/>
                        <wps:cNvSpPr>
                          <a:spLocks noChangeArrowheads="1"/>
                        </wps:cNvSpPr>
                        <wps:spPr bwMode="auto">
                          <a:xfrm>
                            <a:off x="371475" y="5060950"/>
                            <a:ext cx="2298065" cy="1177925"/>
                          </a:xfrm>
                          <a:prstGeom prst="rect">
                            <a:avLst/>
                          </a:prstGeom>
                          <a:solidFill>
                            <a:srgbClr val="FFFFFF"/>
                          </a:solidFill>
                          <a:ln w="9525">
                            <a:solidFill>
                              <a:srgbClr val="000000"/>
                            </a:solidFill>
                            <a:miter lim="800000"/>
                            <a:headEnd/>
                            <a:tailEnd/>
                          </a:ln>
                        </wps:spPr>
                        <wps:txbx>
                          <w:txbxContent>
                            <w:p w:rsidR="00AC427F" w:rsidRPr="008E075B" w:rsidRDefault="00AC427F" w:rsidP="00A07099">
                              <w:pPr>
                                <w:jc w:val="center"/>
                                <w:rPr>
                                  <w:rFonts w:ascii="Times New Roman" w:hAnsi="Times New Roman"/>
                                  <w:i/>
                                  <w:sz w:val="20"/>
                                  <w:szCs w:val="20"/>
                                  <w:lang w:val="en-US"/>
                                </w:rPr>
                              </w:pPr>
                              <w:r w:rsidRPr="008E075B">
                                <w:rPr>
                                  <w:rFonts w:ascii="Times New Roman" w:hAnsi="Times New Roman"/>
                                  <w:i/>
                                  <w:sz w:val="20"/>
                                  <w:szCs w:val="20"/>
                                  <w:lang w:val="en-US"/>
                                </w:rPr>
                                <w:t>Nursing Agency/Nursing System</w:t>
                              </w:r>
                            </w:p>
                            <w:p w:rsidR="00AC427F" w:rsidRPr="00A07099" w:rsidRDefault="00850A8B" w:rsidP="00A07099">
                              <w:pPr>
                                <w:jc w:val="both"/>
                                <w:rPr>
                                  <w:rFonts w:ascii="Times New Roman" w:hAnsi="Times New Roman"/>
                                  <w:sz w:val="20"/>
                                  <w:szCs w:val="20"/>
                                  <w:lang w:val="en-US"/>
                                </w:rPr>
                              </w:pPr>
                              <w:r>
                                <w:rPr>
                                  <w:rFonts w:ascii="Times New Roman" w:hAnsi="Times New Roman"/>
                                  <w:sz w:val="20"/>
                                  <w:szCs w:val="20"/>
                                  <w:lang w:val="en-US"/>
                                </w:rPr>
                                <w:t xml:space="preserve">Perawat </w:t>
                              </w:r>
                              <w:r w:rsidR="00AC427F" w:rsidRPr="00A07099">
                                <w:rPr>
                                  <w:rFonts w:ascii="Times New Roman" w:hAnsi="Times New Roman"/>
                                  <w:sz w:val="20"/>
                                  <w:szCs w:val="20"/>
                                  <w:lang w:val="en-US"/>
                                </w:rPr>
                                <w:t>membantu pemenuhan kebutuhan selama dirawat, kolaborasi pemberian cairan IV, kolaborasi pemberian tranfusi.</w:t>
                              </w:r>
                              <w:r>
                                <w:rPr>
                                  <w:rFonts w:ascii="Times New Roman" w:hAnsi="Times New Roman"/>
                                  <w:sz w:val="20"/>
                                  <w:szCs w:val="20"/>
                                  <w:lang w:val="en-US"/>
                                </w:rPr>
                                <w:t xml:space="preserve"> </w:t>
                              </w:r>
                              <w:r w:rsidR="00670E89">
                                <w:rPr>
                                  <w:rFonts w:ascii="Times New Roman" w:hAnsi="Times New Roman"/>
                                  <w:sz w:val="20"/>
                                  <w:szCs w:val="20"/>
                                  <w:lang w:val="en-US"/>
                                </w:rPr>
                                <w:t>men</w:t>
                              </w:r>
                              <w:r w:rsidR="00AC427F" w:rsidRPr="00A07099">
                                <w:rPr>
                                  <w:rFonts w:ascii="Times New Roman" w:hAnsi="Times New Roman"/>
                                  <w:sz w:val="20"/>
                                  <w:szCs w:val="20"/>
                                  <w:lang w:val="en-US"/>
                                </w:rPr>
                                <w:t xml:space="preserve">jelaskan tentang penyakitnya, </w:t>
                              </w:r>
                              <w:r w:rsidR="00670E89">
                                <w:rPr>
                                  <w:rFonts w:ascii="Times New Roman" w:hAnsi="Times New Roman"/>
                                  <w:sz w:val="20"/>
                                  <w:szCs w:val="20"/>
                                  <w:lang w:val="en-US"/>
                                </w:rPr>
                                <w:t>me</w:t>
                              </w:r>
                              <w:r w:rsidR="00AC427F" w:rsidRPr="00A07099">
                                <w:rPr>
                                  <w:rFonts w:ascii="Times New Roman" w:hAnsi="Times New Roman"/>
                                  <w:sz w:val="20"/>
                                  <w:szCs w:val="20"/>
                                  <w:lang w:val="en-US"/>
                                </w:rPr>
                                <w:t>libatkan keluarga</w:t>
                              </w:r>
                            </w:p>
                          </w:txbxContent>
                        </wps:txbx>
                        <wps:bodyPr rot="0" vert="horz" wrap="square" lIns="91440" tIns="45720" rIns="91440" bIns="45720" anchor="t" anchorCtr="0" upright="1">
                          <a:noAutofit/>
                        </wps:bodyPr>
                      </wps:wsp>
                      <wps:wsp>
                        <wps:cNvPr id="10" name="AutoShape 8"/>
                        <wps:cNvCnPr>
                          <a:cxnSpLocks noChangeShapeType="1"/>
                        </wps:cNvCnPr>
                        <wps:spPr bwMode="auto">
                          <a:xfrm>
                            <a:off x="2333625" y="1685925"/>
                            <a:ext cx="12065" cy="3092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 name="AutoShape 9"/>
                        <wps:cNvCnPr>
                          <a:cxnSpLocks noChangeShapeType="1"/>
                        </wps:cNvCnPr>
                        <wps:spPr bwMode="auto">
                          <a:xfrm>
                            <a:off x="800100" y="1685925"/>
                            <a:ext cx="635" cy="3092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 name="AutoShape 10"/>
                        <wps:cNvCnPr>
                          <a:cxnSpLocks noChangeShapeType="1"/>
                        </wps:cNvCnPr>
                        <wps:spPr bwMode="auto">
                          <a:xfrm>
                            <a:off x="1390650" y="2847975"/>
                            <a:ext cx="358140" cy="127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 name="AutoShape 11"/>
                        <wps:cNvCnPr>
                          <a:cxnSpLocks noChangeShapeType="1"/>
                        </wps:cNvCnPr>
                        <wps:spPr bwMode="auto">
                          <a:xfrm>
                            <a:off x="1590675" y="2847975"/>
                            <a:ext cx="0" cy="752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AutoShape 12"/>
                        <wps:cNvCnPr>
                          <a:cxnSpLocks noChangeShapeType="1"/>
                        </wps:cNvCnPr>
                        <wps:spPr bwMode="auto">
                          <a:xfrm flipV="1">
                            <a:off x="1514475" y="4800600"/>
                            <a:ext cx="0" cy="2603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13"/>
                        <wps:cNvCnPr>
                          <a:cxnSpLocks noChangeShapeType="1"/>
                        </wps:cNvCnPr>
                        <wps:spPr bwMode="auto">
                          <a:xfrm>
                            <a:off x="495300" y="3448049"/>
                            <a:ext cx="0" cy="159067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 name="Rectangle 3"/>
                        <wps:cNvSpPr>
                          <a:spLocks noChangeArrowheads="1"/>
                        </wps:cNvSpPr>
                        <wps:spPr bwMode="auto">
                          <a:xfrm>
                            <a:off x="180975" y="0"/>
                            <a:ext cx="2767330" cy="1686560"/>
                          </a:xfrm>
                          <a:prstGeom prst="rect">
                            <a:avLst/>
                          </a:prstGeom>
                          <a:solidFill>
                            <a:srgbClr val="FFFFFF"/>
                          </a:solidFill>
                          <a:ln w="9525">
                            <a:solidFill>
                              <a:srgbClr val="000000"/>
                            </a:solidFill>
                            <a:miter lim="800000"/>
                            <a:headEnd/>
                            <a:tailEnd/>
                          </a:ln>
                        </wps:spPr>
                        <wps:txbx>
                          <w:txbxContent>
                            <w:p w:rsidR="00AC427F" w:rsidRPr="00B66F2A" w:rsidRDefault="00AC427F" w:rsidP="00B66F2A">
                              <w:pPr>
                                <w:jc w:val="center"/>
                                <w:rPr>
                                  <w:rFonts w:ascii="Times New Roman" w:hAnsi="Times New Roman"/>
                                  <w:i/>
                                  <w:sz w:val="20"/>
                                  <w:szCs w:val="20"/>
                                  <w:lang w:val="en-US"/>
                                </w:rPr>
                              </w:pPr>
                              <w:r w:rsidRPr="00B66F2A">
                                <w:rPr>
                                  <w:rFonts w:ascii="Times New Roman" w:hAnsi="Times New Roman"/>
                                  <w:i/>
                                  <w:sz w:val="20"/>
                                  <w:szCs w:val="20"/>
                                  <w:lang w:val="en-US"/>
                                </w:rPr>
                                <w:t>Self Care</w:t>
                              </w:r>
                            </w:p>
                            <w:p w:rsidR="00407E8C" w:rsidRPr="00407E8C" w:rsidRDefault="00407E8C" w:rsidP="007B66C2">
                              <w:pPr>
                                <w:spacing w:after="0" w:line="240" w:lineRule="auto"/>
                                <w:jc w:val="both"/>
                                <w:rPr>
                                  <w:rFonts w:ascii="Times New Roman" w:hAnsi="Times New Roman"/>
                                  <w:sz w:val="20"/>
                                  <w:szCs w:val="20"/>
                                  <w:lang w:val="en-US"/>
                                </w:rPr>
                              </w:pPr>
                              <w:r>
                                <w:rPr>
                                  <w:rFonts w:ascii="Times New Roman" w:hAnsi="Times New Roman"/>
                                  <w:i/>
                                  <w:sz w:val="20"/>
                                  <w:szCs w:val="20"/>
                                  <w:lang w:val="en-US"/>
                                </w:rPr>
                                <w:t xml:space="preserve">Conditioning Factor: </w:t>
                              </w:r>
                              <w:r>
                                <w:rPr>
                                  <w:rFonts w:ascii="Times New Roman" w:hAnsi="Times New Roman"/>
                                  <w:sz w:val="20"/>
                                  <w:szCs w:val="20"/>
                                  <w:lang w:val="en-US"/>
                                </w:rPr>
                                <w:t>faktor personal dan lingkungan</w:t>
                              </w:r>
                            </w:p>
                            <w:p w:rsidR="00AC427F" w:rsidRPr="00132472" w:rsidRDefault="00AC427F" w:rsidP="007B66C2">
                              <w:pPr>
                                <w:spacing w:after="0" w:line="240" w:lineRule="auto"/>
                                <w:jc w:val="both"/>
                                <w:rPr>
                                  <w:rFonts w:ascii="Times New Roman" w:hAnsi="Times New Roman"/>
                                  <w:sz w:val="20"/>
                                  <w:szCs w:val="20"/>
                                  <w:lang w:val="en-US"/>
                                </w:rPr>
                              </w:pPr>
                              <w:r w:rsidRPr="00B66F2A">
                                <w:rPr>
                                  <w:rFonts w:ascii="Times New Roman" w:hAnsi="Times New Roman"/>
                                  <w:i/>
                                  <w:sz w:val="20"/>
                                  <w:szCs w:val="20"/>
                                  <w:lang w:val="en-US"/>
                                </w:rPr>
                                <w:t xml:space="preserve">Universal self care: </w:t>
                              </w:r>
                              <w:r w:rsidR="00132472" w:rsidRPr="00132472">
                                <w:rPr>
                                  <w:rFonts w:ascii="Times New Roman" w:hAnsi="Times New Roman"/>
                                  <w:sz w:val="20"/>
                                  <w:szCs w:val="20"/>
                                  <w:lang w:val="en-US"/>
                                </w:rPr>
                                <w:t>pasien ibu hamil multipara dengan anemia,</w:t>
                              </w:r>
                            </w:p>
                            <w:p w:rsidR="00AC427F" w:rsidRDefault="00AC427F" w:rsidP="007B66C2">
                              <w:pPr>
                                <w:spacing w:after="0" w:line="240" w:lineRule="auto"/>
                                <w:jc w:val="both"/>
                                <w:rPr>
                                  <w:rFonts w:ascii="Times New Roman" w:hAnsi="Times New Roman"/>
                                  <w:sz w:val="20"/>
                                  <w:szCs w:val="20"/>
                                  <w:lang w:val="en-US"/>
                                </w:rPr>
                              </w:pPr>
                              <w:r w:rsidRPr="007B66C2">
                                <w:rPr>
                                  <w:rFonts w:ascii="Times New Roman" w:hAnsi="Times New Roman"/>
                                  <w:i/>
                                  <w:sz w:val="20"/>
                                  <w:szCs w:val="20"/>
                                  <w:lang w:val="en-US"/>
                                </w:rPr>
                                <w:t>Development self care</w:t>
                              </w:r>
                              <w:r>
                                <w:rPr>
                                  <w:rFonts w:ascii="Times New Roman" w:hAnsi="Times New Roman"/>
                                  <w:sz w:val="20"/>
                                  <w:szCs w:val="20"/>
                                  <w:lang w:val="en-US"/>
                                </w:rPr>
                                <w:t>: pasien tampak lemah, pucat, konjungtiva anemis</w:t>
                              </w:r>
                              <w:r w:rsidR="00573155">
                                <w:rPr>
                                  <w:rFonts w:ascii="Times New Roman" w:hAnsi="Times New Roman"/>
                                  <w:sz w:val="20"/>
                                  <w:szCs w:val="20"/>
                                  <w:lang w:val="en-US"/>
                                </w:rPr>
                                <w:t xml:space="preserve">. </w:t>
                              </w:r>
                            </w:p>
                            <w:p w:rsidR="00AC427F" w:rsidRDefault="00AC427F" w:rsidP="007B66C2">
                              <w:pPr>
                                <w:spacing w:after="0" w:line="240" w:lineRule="auto"/>
                                <w:jc w:val="both"/>
                                <w:rPr>
                                  <w:rFonts w:ascii="Times New Roman" w:hAnsi="Times New Roman"/>
                                  <w:sz w:val="20"/>
                                  <w:szCs w:val="20"/>
                                  <w:lang w:val="en-US"/>
                                </w:rPr>
                              </w:pPr>
                              <w:r w:rsidRPr="007B66C2">
                                <w:rPr>
                                  <w:rFonts w:ascii="Times New Roman" w:hAnsi="Times New Roman"/>
                                  <w:i/>
                                  <w:sz w:val="20"/>
                                  <w:szCs w:val="20"/>
                                  <w:lang w:val="en-US"/>
                                </w:rPr>
                                <w:t>Helath deviation</w:t>
                              </w:r>
                              <w:r>
                                <w:rPr>
                                  <w:rFonts w:ascii="Times New Roman" w:hAnsi="Times New Roman"/>
                                  <w:sz w:val="20"/>
                                  <w:szCs w:val="20"/>
                                  <w:lang w:val="en-US"/>
                                </w:rPr>
                                <w:t>: semua pasien dirawat dan telah dilakukan pemeriksaan lab (Hb)</w:t>
                              </w:r>
                              <w:r w:rsidR="00573155">
                                <w:rPr>
                                  <w:rFonts w:ascii="Times New Roman" w:hAnsi="Times New Roman"/>
                                  <w:sz w:val="20"/>
                                  <w:szCs w:val="20"/>
                                  <w:lang w:val="en-US"/>
                                </w:rPr>
                                <w:t>, mengalami keterbatasan dalam pemenuhan perawatan diri.</w:t>
                              </w:r>
                            </w:p>
                            <w:p w:rsidR="00AC427F" w:rsidRPr="00B66F2A" w:rsidRDefault="00AC427F" w:rsidP="00B66F2A">
                              <w:pPr>
                                <w:jc w:val="both"/>
                                <w:rPr>
                                  <w:rFonts w:ascii="Times New Roman" w:hAnsi="Times New Roman"/>
                                  <w:sz w:val="20"/>
                                  <w:szCs w:val="20"/>
                                  <w:lang w:val="en-US"/>
                                </w:rPr>
                              </w:pPr>
                            </w:p>
                            <w:p w:rsidR="00AC427F" w:rsidRPr="00B66F2A" w:rsidRDefault="00AC427F" w:rsidP="00B66F2A">
                              <w:pPr>
                                <w:jc w:val="both"/>
                                <w:rPr>
                                  <w:i/>
                                  <w:lang w:val="en-US"/>
                                </w:rPr>
                              </w:pPr>
                            </w:p>
                          </w:txbxContent>
                        </wps:txbx>
                        <wps:bodyPr rot="0" vert="horz" wrap="square" lIns="91440" tIns="45720" rIns="91440" bIns="45720" anchor="t" anchorCtr="0" upright="1">
                          <a:noAutofit/>
                        </wps:bodyPr>
                      </wps:wsp>
                      <wps:wsp>
                        <wps:cNvPr id="5" name="AutoShape 14"/>
                        <wps:cNvCnPr>
                          <a:cxnSpLocks noChangeShapeType="1"/>
                        </wps:cNvCnPr>
                        <wps:spPr bwMode="auto">
                          <a:xfrm>
                            <a:off x="2590800" y="3448049"/>
                            <a:ext cx="0" cy="159067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25" o:spid="_x0000_s1026" style="position:absolute;left:0;text-align:left;margin-left:-7.95pt;margin-top:7.35pt;width:245.05pt;height:491.25pt;z-index:251658240;mso-height-relative:margin" coordsize="31121,62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">
                <v:rect id="Rectangle 4" o:spid="_x0000_s1027" style="position:absolute;top:20002;width:13963;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850A8B" w:rsidRDefault="00AC427F" w:rsidP="00850A8B">
                        <w:pPr>
                          <w:jc w:val="center"/>
                          <w:rPr>
                            <w:rFonts w:ascii="Times New Roman" w:hAnsi="Times New Roman"/>
                            <w:i/>
                            <w:sz w:val="20"/>
                            <w:szCs w:val="20"/>
                            <w:lang w:val="en-US"/>
                          </w:rPr>
                        </w:pPr>
                        <w:r w:rsidRPr="007B66C2">
                          <w:rPr>
                            <w:rFonts w:ascii="Times New Roman" w:hAnsi="Times New Roman"/>
                            <w:i/>
                            <w:sz w:val="20"/>
                            <w:szCs w:val="20"/>
                            <w:lang w:val="en-US"/>
                          </w:rPr>
                          <w:t>Self Care Agency</w:t>
                        </w:r>
                      </w:p>
                      <w:p w:rsidR="00AC427F" w:rsidRPr="00850A8B" w:rsidRDefault="004E2541" w:rsidP="00850A8B">
                        <w:pPr>
                          <w:jc w:val="both"/>
                          <w:rPr>
                            <w:rFonts w:ascii="Times New Roman" w:hAnsi="Times New Roman"/>
                            <w:i/>
                            <w:sz w:val="20"/>
                            <w:szCs w:val="20"/>
                            <w:lang w:val="en-US"/>
                          </w:rPr>
                        </w:pPr>
                        <w:r w:rsidRPr="004E2541">
                          <w:rPr>
                            <w:rFonts w:ascii="Times New Roman" w:hAnsi="Times New Roman"/>
                            <w:sz w:val="20"/>
                            <w:szCs w:val="20"/>
                            <w:lang w:val="en-US"/>
                          </w:rPr>
                          <w:t xml:space="preserve">Klien mampu merawat dirinya secara mandiri. Klien dan keluarga </w:t>
                        </w:r>
                        <w:r w:rsidRPr="004E2541">
                          <w:rPr>
                            <w:rFonts w:ascii="Times New Roman" w:eastAsia="SimSun" w:hAnsi="Times New Roman"/>
                            <w:sz w:val="20"/>
                            <w:szCs w:val="20"/>
                            <w:lang w:val="en-US"/>
                          </w:rPr>
                          <w:t>siap menerima penjelasan tentang tindakan yang akan dilakukan</w:t>
                        </w:r>
                      </w:p>
                    </w:txbxContent>
                  </v:textbox>
                </v:rect>
                <v:rect id="Rectangle 5" o:spid="_x0000_s1028" style="position:absolute;left:17526;top:20002;width:13595;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DA744A" w:rsidRDefault="00662246" w:rsidP="00DA744A">
                        <w:pPr>
                          <w:jc w:val="both"/>
                          <w:rPr>
                            <w:rFonts w:ascii="Times New Roman" w:hAnsi="Times New Roman"/>
                            <w:i/>
                            <w:sz w:val="20"/>
                            <w:szCs w:val="20"/>
                            <w:lang w:val="en-US"/>
                          </w:rPr>
                        </w:pPr>
                        <w:r>
                          <w:rPr>
                            <w:rFonts w:ascii="Times New Roman" w:hAnsi="Times New Roman"/>
                            <w:i/>
                            <w:sz w:val="20"/>
                            <w:szCs w:val="20"/>
                            <w:lang w:val="en-US"/>
                          </w:rPr>
                          <w:t xml:space="preserve"> Therapeutik </w:t>
                        </w:r>
                        <w:r w:rsidR="00AC427F" w:rsidRPr="008E075B">
                          <w:rPr>
                            <w:rFonts w:ascii="Times New Roman" w:hAnsi="Times New Roman"/>
                            <w:i/>
                            <w:sz w:val="20"/>
                            <w:szCs w:val="20"/>
                            <w:lang w:val="en-US"/>
                          </w:rPr>
                          <w:t>Self Care Demand</w:t>
                        </w:r>
                      </w:p>
                      <w:p w:rsidR="00AC427F" w:rsidRPr="00DA744A" w:rsidRDefault="00B844F3" w:rsidP="00DA744A">
                        <w:pPr>
                          <w:jc w:val="both"/>
                          <w:rPr>
                            <w:rFonts w:ascii="Times New Roman" w:hAnsi="Times New Roman"/>
                            <w:i/>
                            <w:sz w:val="20"/>
                            <w:szCs w:val="20"/>
                            <w:lang w:val="en-US"/>
                          </w:rPr>
                        </w:pPr>
                        <w:r>
                          <w:rPr>
                            <w:rFonts w:ascii="Times New Roman" w:hAnsi="Times New Roman"/>
                            <w:sz w:val="20"/>
                            <w:szCs w:val="20"/>
                            <w:lang w:val="en-US"/>
                          </w:rPr>
                          <w:t xml:space="preserve">Klien membutuhkan bantuan minimal </w:t>
                        </w:r>
                        <w:r w:rsidR="004E2541">
                          <w:rPr>
                            <w:rFonts w:ascii="Times New Roman" w:hAnsi="Times New Roman"/>
                            <w:sz w:val="20"/>
                            <w:szCs w:val="20"/>
                            <w:lang w:val="en-US"/>
                          </w:rPr>
                          <w:t xml:space="preserve">selama perawatan dan klien membutuhkan informasi tentang penyakitnya. </w:t>
                        </w:r>
                      </w:p>
                    </w:txbxContent>
                  </v:textbox>
                </v:rect>
                <v:rect id="Rectangle 6" o:spid="_x0000_s1029" style="position:absolute;left:5905;top:36004;width:19031;height:1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AC427F" w:rsidRPr="008E075B" w:rsidRDefault="00AC427F" w:rsidP="00871A6A">
                        <w:pPr>
                          <w:jc w:val="center"/>
                          <w:rPr>
                            <w:rFonts w:ascii="Times New Roman" w:hAnsi="Times New Roman"/>
                            <w:i/>
                            <w:sz w:val="20"/>
                            <w:szCs w:val="20"/>
                            <w:lang w:val="en-US"/>
                          </w:rPr>
                        </w:pPr>
                        <w:r w:rsidRPr="008E075B">
                          <w:rPr>
                            <w:rFonts w:ascii="Times New Roman" w:hAnsi="Times New Roman"/>
                            <w:i/>
                            <w:sz w:val="20"/>
                            <w:szCs w:val="20"/>
                            <w:lang w:val="en-US"/>
                          </w:rPr>
                          <w:t>Self Care Defisit</w:t>
                        </w:r>
                      </w:p>
                      <w:p w:rsidR="00AC427F" w:rsidRPr="007B66C2" w:rsidRDefault="00871A6A" w:rsidP="007B66C2">
                        <w:pPr>
                          <w:jc w:val="both"/>
                          <w:rPr>
                            <w:rFonts w:ascii="Times New Roman" w:hAnsi="Times New Roman"/>
                            <w:sz w:val="20"/>
                            <w:szCs w:val="20"/>
                            <w:lang w:val="en-US"/>
                          </w:rPr>
                        </w:pPr>
                        <w:r w:rsidRPr="007B66C2">
                          <w:rPr>
                            <w:rFonts w:ascii="Times New Roman" w:hAnsi="Times New Roman"/>
                            <w:sz w:val="20"/>
                            <w:szCs w:val="20"/>
                            <w:lang w:val="en-US"/>
                          </w:rPr>
                          <w:t xml:space="preserve">Resiko </w:t>
                        </w:r>
                        <w:r w:rsidR="00962E19">
                          <w:rPr>
                            <w:rFonts w:ascii="Times New Roman" w:hAnsi="Times New Roman"/>
                            <w:sz w:val="20"/>
                            <w:szCs w:val="20"/>
                            <w:lang w:val="en-US"/>
                          </w:rPr>
                          <w:t>cedera pada ibu</w:t>
                        </w:r>
                        <w:r w:rsidR="00627A68">
                          <w:rPr>
                            <w:rFonts w:ascii="Times New Roman" w:hAnsi="Times New Roman"/>
                            <w:sz w:val="20"/>
                            <w:szCs w:val="20"/>
                            <w:lang w:val="en-US"/>
                          </w:rPr>
                          <w:t>,</w:t>
                        </w:r>
                        <w:r w:rsidR="00AC427F" w:rsidRPr="007B66C2">
                          <w:rPr>
                            <w:rFonts w:ascii="Times New Roman" w:hAnsi="Times New Roman"/>
                            <w:sz w:val="20"/>
                            <w:szCs w:val="20"/>
                            <w:lang w:val="en-US"/>
                          </w:rPr>
                          <w:t xml:space="preserve"> </w:t>
                        </w:r>
                        <w:r w:rsidR="005923A5">
                          <w:rPr>
                            <w:rFonts w:ascii="Times New Roman" w:hAnsi="Times New Roman"/>
                            <w:sz w:val="20"/>
                            <w:szCs w:val="20"/>
                            <w:lang w:val="en-US"/>
                          </w:rPr>
                          <w:t xml:space="preserve">resiko cedera </w:t>
                        </w:r>
                        <w:r w:rsidR="00AC427F" w:rsidRPr="007B66C2">
                          <w:rPr>
                            <w:rFonts w:ascii="Times New Roman" w:hAnsi="Times New Roman"/>
                            <w:sz w:val="20"/>
                            <w:szCs w:val="20"/>
                            <w:lang w:val="en-US"/>
                          </w:rPr>
                          <w:t>pada janin,</w:t>
                        </w:r>
                        <w:r w:rsidR="00AC427F">
                          <w:rPr>
                            <w:rFonts w:ascii="Times New Roman" w:hAnsi="Times New Roman"/>
                            <w:sz w:val="20"/>
                            <w:szCs w:val="20"/>
                            <w:lang w:val="en-US"/>
                          </w:rPr>
                          <w:t xml:space="preserve"> </w:t>
                        </w:r>
                        <w:r w:rsidRPr="00871A6A">
                          <w:rPr>
                            <w:rFonts w:ascii="Times New Roman" w:hAnsi="Times New Roman"/>
                            <w:sz w:val="20"/>
                            <w:szCs w:val="20"/>
                            <w:lang w:val="en-US"/>
                          </w:rPr>
                          <w:t>Gangguan rasa nyaman: Pusing,</w:t>
                        </w:r>
                        <w:r w:rsidR="00850A8B">
                          <w:rPr>
                            <w:rFonts w:ascii="Times New Roman" w:hAnsi="Times New Roman"/>
                            <w:sz w:val="20"/>
                            <w:szCs w:val="20"/>
                            <w:lang w:val="en-US"/>
                          </w:rPr>
                          <w:t xml:space="preserve"> </w:t>
                        </w:r>
                        <w:r w:rsidR="00962E19">
                          <w:rPr>
                            <w:rFonts w:ascii="Times New Roman" w:hAnsi="Times New Roman"/>
                            <w:sz w:val="20"/>
                            <w:szCs w:val="20"/>
                            <w:lang w:val="en-US"/>
                          </w:rPr>
                          <w:t>Keletihan,</w:t>
                        </w:r>
                        <w:r w:rsidR="00850A8B">
                          <w:rPr>
                            <w:rFonts w:ascii="Times New Roman" w:hAnsi="Times New Roman"/>
                            <w:sz w:val="20"/>
                            <w:szCs w:val="20"/>
                            <w:lang w:val="en-US"/>
                          </w:rPr>
                          <w:t xml:space="preserve"> </w:t>
                        </w:r>
                        <w:r w:rsidR="00962E19">
                          <w:rPr>
                            <w:rFonts w:ascii="Times New Roman" w:hAnsi="Times New Roman"/>
                            <w:sz w:val="20"/>
                            <w:szCs w:val="20"/>
                            <w:lang w:val="en-US"/>
                          </w:rPr>
                          <w:t>Intoleransi</w:t>
                        </w:r>
                        <w:r w:rsidR="00221894">
                          <w:rPr>
                            <w:rFonts w:ascii="Times New Roman" w:hAnsi="Times New Roman"/>
                            <w:sz w:val="20"/>
                            <w:szCs w:val="20"/>
                            <w:lang w:val="en-US"/>
                          </w:rPr>
                          <w:t xml:space="preserve"> </w:t>
                        </w:r>
                        <w:r w:rsidRPr="00871A6A">
                          <w:rPr>
                            <w:rFonts w:ascii="Times New Roman" w:hAnsi="Times New Roman"/>
                            <w:sz w:val="20"/>
                            <w:szCs w:val="20"/>
                            <w:lang w:val="en-US"/>
                          </w:rPr>
                          <w:t>aktifitas</w:t>
                        </w:r>
                        <w:r w:rsidR="00221894">
                          <w:rPr>
                            <w:rFonts w:ascii="Times New Roman" w:hAnsi="Times New Roman"/>
                            <w:sz w:val="20"/>
                            <w:szCs w:val="20"/>
                            <w:lang w:val="en-US"/>
                          </w:rPr>
                          <w:t>, Kesiapan meningkatkan pengetahuan.</w:t>
                        </w:r>
                      </w:p>
                    </w:txbxContent>
                  </v:textbox>
                </v:rect>
                <v:rect id="Rectangle 7" o:spid="_x0000_s1030" style="position:absolute;left:3714;top:50609;width:22981;height:11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rsidR="00AC427F" w:rsidRPr="008E075B" w:rsidRDefault="00AC427F" w:rsidP="00A07099">
                        <w:pPr>
                          <w:jc w:val="center"/>
                          <w:rPr>
                            <w:rFonts w:ascii="Times New Roman" w:hAnsi="Times New Roman"/>
                            <w:i/>
                            <w:sz w:val="20"/>
                            <w:szCs w:val="20"/>
                            <w:lang w:val="en-US"/>
                          </w:rPr>
                        </w:pPr>
                        <w:r w:rsidRPr="008E075B">
                          <w:rPr>
                            <w:rFonts w:ascii="Times New Roman" w:hAnsi="Times New Roman"/>
                            <w:i/>
                            <w:sz w:val="20"/>
                            <w:szCs w:val="20"/>
                            <w:lang w:val="en-US"/>
                          </w:rPr>
                          <w:t>Nursing Agency/Nursing System</w:t>
                        </w:r>
                      </w:p>
                      <w:p w:rsidR="00AC427F" w:rsidRPr="00A07099" w:rsidRDefault="00850A8B" w:rsidP="00A07099">
                        <w:pPr>
                          <w:jc w:val="both"/>
                          <w:rPr>
                            <w:rFonts w:ascii="Times New Roman" w:hAnsi="Times New Roman"/>
                            <w:sz w:val="20"/>
                            <w:szCs w:val="20"/>
                            <w:lang w:val="en-US"/>
                          </w:rPr>
                        </w:pPr>
                        <w:r>
                          <w:rPr>
                            <w:rFonts w:ascii="Times New Roman" w:hAnsi="Times New Roman"/>
                            <w:sz w:val="20"/>
                            <w:szCs w:val="20"/>
                            <w:lang w:val="en-US"/>
                          </w:rPr>
                          <w:t xml:space="preserve">Perawat </w:t>
                        </w:r>
                        <w:r w:rsidR="00AC427F" w:rsidRPr="00A07099">
                          <w:rPr>
                            <w:rFonts w:ascii="Times New Roman" w:hAnsi="Times New Roman"/>
                            <w:sz w:val="20"/>
                            <w:szCs w:val="20"/>
                            <w:lang w:val="en-US"/>
                          </w:rPr>
                          <w:t>membantu pemenuhan kebutuhan selama dirawat, kolaborasi pemberian cairan IV, kolaborasi pemberian tranfusi.</w:t>
                        </w:r>
                        <w:r>
                          <w:rPr>
                            <w:rFonts w:ascii="Times New Roman" w:hAnsi="Times New Roman"/>
                            <w:sz w:val="20"/>
                            <w:szCs w:val="20"/>
                            <w:lang w:val="en-US"/>
                          </w:rPr>
                          <w:t xml:space="preserve"> </w:t>
                        </w:r>
                        <w:r w:rsidR="00670E89">
                          <w:rPr>
                            <w:rFonts w:ascii="Times New Roman" w:hAnsi="Times New Roman"/>
                            <w:sz w:val="20"/>
                            <w:szCs w:val="20"/>
                            <w:lang w:val="en-US"/>
                          </w:rPr>
                          <w:t>men</w:t>
                        </w:r>
                        <w:r w:rsidR="00AC427F" w:rsidRPr="00A07099">
                          <w:rPr>
                            <w:rFonts w:ascii="Times New Roman" w:hAnsi="Times New Roman"/>
                            <w:sz w:val="20"/>
                            <w:szCs w:val="20"/>
                            <w:lang w:val="en-US"/>
                          </w:rPr>
                          <w:t xml:space="preserve">jelaskan tentang penyakitnya, </w:t>
                        </w:r>
                        <w:r w:rsidR="00670E89">
                          <w:rPr>
                            <w:rFonts w:ascii="Times New Roman" w:hAnsi="Times New Roman"/>
                            <w:sz w:val="20"/>
                            <w:szCs w:val="20"/>
                            <w:lang w:val="en-US"/>
                          </w:rPr>
                          <w:t>me</w:t>
                        </w:r>
                        <w:r w:rsidR="00AC427F" w:rsidRPr="00A07099">
                          <w:rPr>
                            <w:rFonts w:ascii="Times New Roman" w:hAnsi="Times New Roman"/>
                            <w:sz w:val="20"/>
                            <w:szCs w:val="20"/>
                            <w:lang w:val="en-US"/>
                          </w:rPr>
                          <w:t>libatkan keluarga</w:t>
                        </w:r>
                      </w:p>
                    </w:txbxContent>
                  </v:textbox>
                </v:rect>
                <v:shape id="AutoShape 8" o:spid="_x0000_s1031" type="#_x0000_t32" style="position:absolute;left:23336;top:16859;width:120;height:3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">
                  <v:stroke startarrow="block" endarrow="block"/>
                </v:shape>
                <v:shape id="AutoShape 9" o:spid="_x0000_s1032" type="#_x0000_t32" style="position:absolute;left:8001;top:16859;width:6;height:3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">
                  <v:stroke startarrow="block" endarrow="block"/>
                </v:shape>
                <v:shape id="AutoShape 10" o:spid="_x0000_s1033" type="#_x0000_t32" style="position:absolute;left:13906;top:28479;width:3581;height:1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">
                  <v:stroke startarrow="block" endarrow="block"/>
                </v:shape>
                <v:shape id="AutoShape 11" o:spid="_x0000_s1034" type="#_x0000_t32" style="position:absolute;left:15906;top:28479;width:0;height:7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12" o:spid="_x0000_s1035" type="#_x0000_t32" style="position:absolute;left:15144;top:48006;width:0;height:26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">
                  <v:stroke endarrow="block"/>
                </v:shape>
                <v:shape id="AutoShape 13" o:spid="_x0000_s1036" type="#_x0000_t32" style="position:absolute;left:4953;top:34480;width:0;height:15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">
                  <v:stroke startarrow="block" endarrow="block"/>
                </v:shape>
                <v:rect id="Rectangle 3" o:spid="_x0000_s1037" style="position:absolute;left:1809;width:27674;height:16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rsidR="00AC427F" w:rsidRPr="00B66F2A" w:rsidRDefault="00AC427F" w:rsidP="00B66F2A">
                        <w:pPr>
                          <w:jc w:val="center"/>
                          <w:rPr>
                            <w:rFonts w:ascii="Times New Roman" w:hAnsi="Times New Roman"/>
                            <w:i/>
                            <w:sz w:val="20"/>
                            <w:szCs w:val="20"/>
                            <w:lang w:val="en-US"/>
                          </w:rPr>
                        </w:pPr>
                        <w:r w:rsidRPr="00B66F2A">
                          <w:rPr>
                            <w:rFonts w:ascii="Times New Roman" w:hAnsi="Times New Roman"/>
                            <w:i/>
                            <w:sz w:val="20"/>
                            <w:szCs w:val="20"/>
                            <w:lang w:val="en-US"/>
                          </w:rPr>
                          <w:t>Self Care</w:t>
                        </w:r>
                      </w:p>
                      <w:p w:rsidR="00407E8C" w:rsidRPr="00407E8C" w:rsidRDefault="00407E8C" w:rsidP="007B66C2">
                        <w:pPr>
                          <w:spacing w:after="0" w:line="240" w:lineRule="auto"/>
                          <w:jc w:val="both"/>
                          <w:rPr>
                            <w:rFonts w:ascii="Times New Roman" w:hAnsi="Times New Roman"/>
                            <w:sz w:val="20"/>
                            <w:szCs w:val="20"/>
                            <w:lang w:val="en-US"/>
                          </w:rPr>
                        </w:pPr>
                        <w:r>
                          <w:rPr>
                            <w:rFonts w:ascii="Times New Roman" w:hAnsi="Times New Roman"/>
                            <w:i/>
                            <w:sz w:val="20"/>
                            <w:szCs w:val="20"/>
                            <w:lang w:val="en-US"/>
                          </w:rPr>
                          <w:t xml:space="preserve">Conditioning Factor: </w:t>
                        </w:r>
                        <w:r>
                          <w:rPr>
                            <w:rFonts w:ascii="Times New Roman" w:hAnsi="Times New Roman"/>
                            <w:sz w:val="20"/>
                            <w:szCs w:val="20"/>
                            <w:lang w:val="en-US"/>
                          </w:rPr>
                          <w:t>faktor personal dan lingkungan</w:t>
                        </w:r>
                      </w:p>
                      <w:p w:rsidR="00AC427F" w:rsidRPr="00132472" w:rsidRDefault="00AC427F" w:rsidP="007B66C2">
                        <w:pPr>
                          <w:spacing w:after="0" w:line="240" w:lineRule="auto"/>
                          <w:jc w:val="both"/>
                          <w:rPr>
                            <w:rFonts w:ascii="Times New Roman" w:hAnsi="Times New Roman"/>
                            <w:sz w:val="20"/>
                            <w:szCs w:val="20"/>
                            <w:lang w:val="en-US"/>
                          </w:rPr>
                        </w:pPr>
                        <w:r w:rsidRPr="00B66F2A">
                          <w:rPr>
                            <w:rFonts w:ascii="Times New Roman" w:hAnsi="Times New Roman"/>
                            <w:i/>
                            <w:sz w:val="20"/>
                            <w:szCs w:val="20"/>
                            <w:lang w:val="en-US"/>
                          </w:rPr>
                          <w:t xml:space="preserve">Universal self care: </w:t>
                        </w:r>
                        <w:r w:rsidR="00132472" w:rsidRPr="00132472">
                          <w:rPr>
                            <w:rFonts w:ascii="Times New Roman" w:hAnsi="Times New Roman"/>
                            <w:sz w:val="20"/>
                            <w:szCs w:val="20"/>
                            <w:lang w:val="en-US"/>
                          </w:rPr>
                          <w:t>pasien ibu hamil multipara dengan anemia,</w:t>
                        </w:r>
                      </w:p>
                      <w:p w:rsidR="00AC427F" w:rsidRDefault="00AC427F" w:rsidP="007B66C2">
                        <w:pPr>
                          <w:spacing w:after="0" w:line="240" w:lineRule="auto"/>
                          <w:jc w:val="both"/>
                          <w:rPr>
                            <w:rFonts w:ascii="Times New Roman" w:hAnsi="Times New Roman"/>
                            <w:sz w:val="20"/>
                            <w:szCs w:val="20"/>
                            <w:lang w:val="en-US"/>
                          </w:rPr>
                        </w:pPr>
                        <w:r w:rsidRPr="007B66C2">
                          <w:rPr>
                            <w:rFonts w:ascii="Times New Roman" w:hAnsi="Times New Roman"/>
                            <w:i/>
                            <w:sz w:val="20"/>
                            <w:szCs w:val="20"/>
                            <w:lang w:val="en-US"/>
                          </w:rPr>
                          <w:t>Development self care</w:t>
                        </w:r>
                        <w:r>
                          <w:rPr>
                            <w:rFonts w:ascii="Times New Roman" w:hAnsi="Times New Roman"/>
                            <w:sz w:val="20"/>
                            <w:szCs w:val="20"/>
                            <w:lang w:val="en-US"/>
                          </w:rPr>
                          <w:t>: pasien tampak lemah, pucat, konjungtiva anemis</w:t>
                        </w:r>
                        <w:r w:rsidR="00573155">
                          <w:rPr>
                            <w:rFonts w:ascii="Times New Roman" w:hAnsi="Times New Roman"/>
                            <w:sz w:val="20"/>
                            <w:szCs w:val="20"/>
                            <w:lang w:val="en-US"/>
                          </w:rPr>
                          <w:t xml:space="preserve">. </w:t>
                        </w:r>
                      </w:p>
                      <w:p w:rsidR="00AC427F" w:rsidRDefault="00AC427F" w:rsidP="007B66C2">
                        <w:pPr>
                          <w:spacing w:after="0" w:line="240" w:lineRule="auto"/>
                          <w:jc w:val="both"/>
                          <w:rPr>
                            <w:rFonts w:ascii="Times New Roman" w:hAnsi="Times New Roman"/>
                            <w:sz w:val="20"/>
                            <w:szCs w:val="20"/>
                            <w:lang w:val="en-US"/>
                          </w:rPr>
                        </w:pPr>
                        <w:r w:rsidRPr="007B66C2">
                          <w:rPr>
                            <w:rFonts w:ascii="Times New Roman" w:hAnsi="Times New Roman"/>
                            <w:i/>
                            <w:sz w:val="20"/>
                            <w:szCs w:val="20"/>
                            <w:lang w:val="en-US"/>
                          </w:rPr>
                          <w:t>Helath deviation</w:t>
                        </w:r>
                        <w:r>
                          <w:rPr>
                            <w:rFonts w:ascii="Times New Roman" w:hAnsi="Times New Roman"/>
                            <w:sz w:val="20"/>
                            <w:szCs w:val="20"/>
                            <w:lang w:val="en-US"/>
                          </w:rPr>
                          <w:t>: semua pasien dirawat dan telah dilakukan pemeriksaan lab (Hb)</w:t>
                        </w:r>
                        <w:r w:rsidR="00573155">
                          <w:rPr>
                            <w:rFonts w:ascii="Times New Roman" w:hAnsi="Times New Roman"/>
                            <w:sz w:val="20"/>
                            <w:szCs w:val="20"/>
                            <w:lang w:val="en-US"/>
                          </w:rPr>
                          <w:t>, mengalami keterbatasan dalam pemenuhan perawatan diri.</w:t>
                        </w:r>
                      </w:p>
                      <w:p w:rsidR="00AC427F" w:rsidRPr="00B66F2A" w:rsidRDefault="00AC427F" w:rsidP="00B66F2A">
                        <w:pPr>
                          <w:jc w:val="both"/>
                          <w:rPr>
                            <w:rFonts w:ascii="Times New Roman" w:hAnsi="Times New Roman"/>
                            <w:sz w:val="20"/>
                            <w:szCs w:val="20"/>
                            <w:lang w:val="en-US"/>
                          </w:rPr>
                        </w:pPr>
                      </w:p>
                      <w:p w:rsidR="00AC427F" w:rsidRPr="00B66F2A" w:rsidRDefault="00AC427F" w:rsidP="00B66F2A">
                        <w:pPr>
                          <w:jc w:val="both"/>
                          <w:rPr>
                            <w:i/>
                            <w:lang w:val="en-US"/>
                          </w:rPr>
                        </w:pPr>
                      </w:p>
                    </w:txbxContent>
                  </v:textbox>
                </v:rect>
                <v:shape id="AutoShape 14" o:spid="_x0000_s1038" type="#_x0000_t32" style="position:absolute;left:25908;top:34480;width:0;height:15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">
                  <v:stroke startarrow="block" endarrow="block"/>
                </v:shape>
              </v:group>
            </w:pict>
          </mc:Fallback>
        </mc:AlternateContent>
      </w:r>
    </w:p>
    <w:p w:rsidR="0092447C" w:rsidRDefault="0092447C" w:rsidP="009C0663">
      <w:pPr>
        <w:spacing w:after="0" w:line="360" w:lineRule="auto"/>
        <w:jc w:val="both"/>
        <w:rPr>
          <w:rFonts w:ascii="Times New Roman" w:eastAsia="SimSun" w:hAnsi="Times New Roman"/>
          <w:sz w:val="24"/>
          <w:szCs w:val="24"/>
        </w:rPr>
      </w:pPr>
    </w:p>
    <w:p w:rsidR="00B66F2A" w:rsidRPr="001103B0" w:rsidRDefault="00B66F2A" w:rsidP="009C0663">
      <w:pPr>
        <w:spacing w:after="0" w:line="360" w:lineRule="auto"/>
        <w:jc w:val="both"/>
        <w:rPr>
          <w:rFonts w:ascii="Times New Roman" w:eastAsia="SimSun" w:hAnsi="Times New Roman"/>
          <w:sz w:val="24"/>
          <w:szCs w:val="24"/>
        </w:rPr>
      </w:pPr>
    </w:p>
    <w:p w:rsidR="00B66F2A" w:rsidRDefault="00B66F2A" w:rsidP="009C0663">
      <w:pPr>
        <w:spacing w:after="0" w:line="360" w:lineRule="auto"/>
        <w:jc w:val="both"/>
        <w:rPr>
          <w:rFonts w:ascii="Times New Roman" w:eastAsia="SimSun" w:hAnsi="Times New Roman"/>
          <w:sz w:val="24"/>
          <w:szCs w:val="24"/>
        </w:rPr>
      </w:pPr>
    </w:p>
    <w:p w:rsidR="00B66F2A" w:rsidRDefault="00B66F2A" w:rsidP="009C0663">
      <w:pPr>
        <w:spacing w:after="0" w:line="360" w:lineRule="auto"/>
        <w:jc w:val="both"/>
        <w:rPr>
          <w:rFonts w:ascii="Times New Roman" w:eastAsia="SimSun" w:hAnsi="Times New Roman"/>
          <w:sz w:val="24"/>
          <w:szCs w:val="24"/>
        </w:rPr>
      </w:pPr>
    </w:p>
    <w:p w:rsidR="00B66F2A" w:rsidRDefault="00B66F2A" w:rsidP="009C0663">
      <w:pPr>
        <w:spacing w:after="0" w:line="360" w:lineRule="auto"/>
        <w:jc w:val="both"/>
        <w:rPr>
          <w:rFonts w:ascii="Times New Roman" w:eastAsia="SimSun" w:hAnsi="Times New Roman"/>
          <w:sz w:val="24"/>
          <w:szCs w:val="24"/>
        </w:rPr>
      </w:pPr>
    </w:p>
    <w:p w:rsidR="00B66F2A" w:rsidRDefault="00B66F2A" w:rsidP="009C0663">
      <w:pPr>
        <w:spacing w:after="0" w:line="360" w:lineRule="auto"/>
        <w:jc w:val="both"/>
        <w:rPr>
          <w:rFonts w:ascii="Times New Roman" w:eastAsia="SimSun" w:hAnsi="Times New Roman"/>
          <w:sz w:val="24"/>
          <w:szCs w:val="24"/>
        </w:rPr>
      </w:pPr>
    </w:p>
    <w:p w:rsidR="00B66F2A" w:rsidRDefault="00B66F2A" w:rsidP="009C0663">
      <w:pPr>
        <w:spacing w:after="0" w:line="360" w:lineRule="auto"/>
        <w:jc w:val="both"/>
        <w:rPr>
          <w:rFonts w:ascii="Times New Roman" w:eastAsia="SimSun" w:hAnsi="Times New Roman"/>
          <w:sz w:val="24"/>
          <w:szCs w:val="24"/>
        </w:rPr>
      </w:pPr>
    </w:p>
    <w:p w:rsidR="00B66F2A" w:rsidRDefault="00B66F2A" w:rsidP="009C0663">
      <w:pPr>
        <w:spacing w:after="0" w:line="360" w:lineRule="auto"/>
        <w:jc w:val="both"/>
        <w:rPr>
          <w:rFonts w:ascii="Times New Roman" w:eastAsia="SimSun" w:hAnsi="Times New Roman"/>
          <w:sz w:val="24"/>
          <w:szCs w:val="24"/>
        </w:rPr>
      </w:pPr>
    </w:p>
    <w:p w:rsidR="00B66F2A" w:rsidRDefault="00B66F2A" w:rsidP="009C0663">
      <w:pPr>
        <w:spacing w:after="0" w:line="360" w:lineRule="auto"/>
        <w:jc w:val="both"/>
        <w:rPr>
          <w:rFonts w:ascii="Times New Roman" w:eastAsia="SimSun" w:hAnsi="Times New Roman"/>
          <w:sz w:val="24"/>
          <w:szCs w:val="24"/>
        </w:rPr>
      </w:pPr>
    </w:p>
    <w:p w:rsidR="00B66F2A" w:rsidRDefault="00B66F2A" w:rsidP="009C0663">
      <w:pPr>
        <w:spacing w:after="0" w:line="360" w:lineRule="auto"/>
        <w:jc w:val="both"/>
        <w:rPr>
          <w:rFonts w:ascii="Times New Roman" w:eastAsia="SimSun" w:hAnsi="Times New Roman"/>
          <w:sz w:val="24"/>
          <w:szCs w:val="24"/>
        </w:rPr>
      </w:pPr>
    </w:p>
    <w:p w:rsidR="00B66F2A" w:rsidRDefault="00B66F2A" w:rsidP="009C0663">
      <w:pPr>
        <w:spacing w:after="0" w:line="360" w:lineRule="auto"/>
        <w:jc w:val="both"/>
        <w:rPr>
          <w:rFonts w:ascii="Times New Roman" w:eastAsia="SimSun" w:hAnsi="Times New Roman"/>
          <w:sz w:val="24"/>
          <w:szCs w:val="24"/>
        </w:rPr>
      </w:pPr>
    </w:p>
    <w:p w:rsidR="00B66F2A" w:rsidRDefault="00B66F2A" w:rsidP="009C0663">
      <w:pPr>
        <w:spacing w:after="0" w:line="360" w:lineRule="auto"/>
        <w:jc w:val="both"/>
        <w:rPr>
          <w:rFonts w:ascii="Times New Roman" w:eastAsia="SimSun" w:hAnsi="Times New Roman"/>
          <w:sz w:val="24"/>
          <w:szCs w:val="24"/>
        </w:rPr>
      </w:pPr>
    </w:p>
    <w:p w:rsidR="00B66F2A" w:rsidRDefault="00B66F2A" w:rsidP="009C0663">
      <w:pPr>
        <w:spacing w:after="0" w:line="360" w:lineRule="auto"/>
        <w:jc w:val="both"/>
        <w:rPr>
          <w:rFonts w:ascii="Times New Roman" w:eastAsia="SimSun" w:hAnsi="Times New Roman"/>
          <w:sz w:val="24"/>
          <w:szCs w:val="24"/>
        </w:rPr>
      </w:pPr>
    </w:p>
    <w:p w:rsidR="00B66F2A" w:rsidRDefault="00B66F2A" w:rsidP="009C0663">
      <w:pPr>
        <w:spacing w:after="0" w:line="360" w:lineRule="auto"/>
        <w:jc w:val="both"/>
        <w:rPr>
          <w:rFonts w:ascii="Times New Roman" w:eastAsia="SimSun" w:hAnsi="Times New Roman"/>
          <w:sz w:val="24"/>
          <w:szCs w:val="24"/>
        </w:rPr>
      </w:pPr>
    </w:p>
    <w:p w:rsidR="00B66F2A" w:rsidRDefault="00B66F2A" w:rsidP="009C0663">
      <w:pPr>
        <w:spacing w:after="0" w:line="360" w:lineRule="auto"/>
        <w:jc w:val="both"/>
        <w:rPr>
          <w:rFonts w:ascii="Times New Roman" w:eastAsia="SimSun" w:hAnsi="Times New Roman"/>
          <w:sz w:val="24"/>
          <w:szCs w:val="24"/>
        </w:rPr>
      </w:pPr>
    </w:p>
    <w:p w:rsidR="00B66F2A" w:rsidRDefault="00B66F2A" w:rsidP="009C0663">
      <w:pPr>
        <w:spacing w:after="0" w:line="360" w:lineRule="auto"/>
        <w:jc w:val="both"/>
        <w:rPr>
          <w:rFonts w:ascii="Times New Roman" w:eastAsia="SimSun" w:hAnsi="Times New Roman"/>
          <w:sz w:val="24"/>
          <w:szCs w:val="24"/>
        </w:rPr>
      </w:pPr>
    </w:p>
    <w:p w:rsidR="00B66F2A" w:rsidRDefault="00B66F2A" w:rsidP="009C0663">
      <w:pPr>
        <w:spacing w:after="0" w:line="360" w:lineRule="auto"/>
        <w:jc w:val="both"/>
        <w:rPr>
          <w:rFonts w:ascii="Times New Roman" w:eastAsia="SimSun" w:hAnsi="Times New Roman"/>
          <w:sz w:val="24"/>
          <w:szCs w:val="24"/>
        </w:rPr>
      </w:pPr>
    </w:p>
    <w:p w:rsidR="00B66F2A" w:rsidRDefault="00B66F2A" w:rsidP="009C0663">
      <w:pPr>
        <w:spacing w:after="0" w:line="360" w:lineRule="auto"/>
        <w:jc w:val="both"/>
        <w:rPr>
          <w:rFonts w:ascii="Times New Roman" w:eastAsia="SimSun" w:hAnsi="Times New Roman"/>
          <w:sz w:val="24"/>
          <w:szCs w:val="24"/>
        </w:rPr>
      </w:pPr>
    </w:p>
    <w:p w:rsidR="00B66F2A" w:rsidRDefault="00B66F2A" w:rsidP="009C0663">
      <w:pPr>
        <w:spacing w:after="0" w:line="360" w:lineRule="auto"/>
        <w:jc w:val="both"/>
        <w:rPr>
          <w:rFonts w:ascii="Times New Roman" w:eastAsia="SimSun" w:hAnsi="Times New Roman"/>
          <w:sz w:val="24"/>
          <w:szCs w:val="24"/>
        </w:rPr>
      </w:pPr>
    </w:p>
    <w:p w:rsidR="00B66F2A" w:rsidRDefault="00B66F2A" w:rsidP="009C0663">
      <w:pPr>
        <w:spacing w:after="0" w:line="360" w:lineRule="auto"/>
        <w:jc w:val="both"/>
        <w:rPr>
          <w:rFonts w:ascii="Times New Roman" w:eastAsia="SimSun" w:hAnsi="Times New Roman"/>
          <w:sz w:val="24"/>
          <w:szCs w:val="24"/>
        </w:rPr>
      </w:pPr>
    </w:p>
    <w:p w:rsidR="00B66F2A" w:rsidRDefault="00B66F2A" w:rsidP="009C0663">
      <w:pPr>
        <w:spacing w:after="0" w:line="360" w:lineRule="auto"/>
        <w:jc w:val="both"/>
        <w:rPr>
          <w:rFonts w:ascii="Times New Roman" w:eastAsia="SimSun" w:hAnsi="Times New Roman"/>
          <w:sz w:val="24"/>
          <w:szCs w:val="24"/>
        </w:rPr>
      </w:pPr>
    </w:p>
    <w:p w:rsidR="00B66F2A" w:rsidRDefault="00B66F2A" w:rsidP="009C0663">
      <w:pPr>
        <w:spacing w:after="0" w:line="360" w:lineRule="auto"/>
        <w:jc w:val="both"/>
        <w:rPr>
          <w:rFonts w:ascii="Times New Roman" w:eastAsia="SimSun" w:hAnsi="Times New Roman"/>
          <w:sz w:val="24"/>
          <w:szCs w:val="24"/>
        </w:rPr>
      </w:pPr>
    </w:p>
    <w:p w:rsidR="00C1363E" w:rsidRDefault="00C1363E" w:rsidP="00F53052">
      <w:pPr>
        <w:spacing w:after="0" w:line="240" w:lineRule="auto"/>
        <w:jc w:val="center"/>
        <w:rPr>
          <w:rFonts w:ascii="Times New Roman" w:eastAsia="SimSun" w:hAnsi="Times New Roman"/>
          <w:sz w:val="24"/>
          <w:szCs w:val="24"/>
          <w:lang w:val="en-US"/>
        </w:rPr>
      </w:pPr>
    </w:p>
    <w:p w:rsidR="00C1363E" w:rsidRDefault="00C1363E" w:rsidP="00F53052">
      <w:pPr>
        <w:spacing w:after="0" w:line="240" w:lineRule="auto"/>
        <w:jc w:val="center"/>
        <w:rPr>
          <w:rFonts w:ascii="Times New Roman" w:eastAsia="SimSun" w:hAnsi="Times New Roman"/>
          <w:sz w:val="24"/>
          <w:szCs w:val="24"/>
          <w:lang w:val="en-US"/>
        </w:rPr>
      </w:pPr>
    </w:p>
    <w:p w:rsidR="00C1363E" w:rsidRDefault="00C1363E" w:rsidP="00F53052">
      <w:pPr>
        <w:spacing w:after="0" w:line="240" w:lineRule="auto"/>
        <w:jc w:val="center"/>
        <w:rPr>
          <w:rFonts w:ascii="Times New Roman" w:eastAsia="SimSun" w:hAnsi="Times New Roman"/>
          <w:sz w:val="24"/>
          <w:szCs w:val="24"/>
          <w:lang w:val="en-US"/>
        </w:rPr>
      </w:pPr>
    </w:p>
    <w:p w:rsidR="00A4468D" w:rsidRDefault="00AA686B" w:rsidP="00F53052">
      <w:pPr>
        <w:spacing w:after="0" w:line="240" w:lineRule="auto"/>
        <w:jc w:val="center"/>
        <w:rPr>
          <w:rFonts w:ascii="Times New Roman" w:eastAsia="SimSun" w:hAnsi="Times New Roman"/>
          <w:sz w:val="24"/>
          <w:szCs w:val="24"/>
          <w:lang w:val="en-US"/>
        </w:rPr>
      </w:pPr>
      <w:r>
        <w:rPr>
          <w:rFonts w:ascii="Times New Roman" w:eastAsia="SimSun" w:hAnsi="Times New Roman"/>
          <w:sz w:val="24"/>
          <w:szCs w:val="24"/>
          <w:lang w:val="en-US"/>
        </w:rPr>
        <w:t>Gambar</w:t>
      </w:r>
      <w:r w:rsidR="00A07099">
        <w:rPr>
          <w:rFonts w:ascii="Times New Roman" w:eastAsia="SimSun" w:hAnsi="Times New Roman"/>
          <w:sz w:val="24"/>
          <w:szCs w:val="24"/>
          <w:lang w:val="en-US"/>
        </w:rPr>
        <w:t xml:space="preserve"> 2.2 Self Care Orem Pada Ibu Hamil Multipara dengan Anemia</w:t>
      </w:r>
    </w:p>
    <w:p w:rsidR="00221894" w:rsidRDefault="00221894" w:rsidP="00A4468D">
      <w:pPr>
        <w:spacing w:after="0" w:line="240" w:lineRule="auto"/>
        <w:jc w:val="center"/>
        <w:rPr>
          <w:rFonts w:ascii="Times New Roman" w:eastAsia="SimSun" w:hAnsi="Times New Roman"/>
          <w:sz w:val="24"/>
          <w:szCs w:val="24"/>
          <w:lang w:val="en-US"/>
        </w:rPr>
      </w:pPr>
    </w:p>
    <w:p w:rsidR="00F53052" w:rsidRDefault="00F53052" w:rsidP="00A4468D">
      <w:pPr>
        <w:spacing w:after="0" w:line="240" w:lineRule="auto"/>
        <w:rPr>
          <w:rFonts w:ascii="Times New Roman" w:eastAsia="SimSun" w:hAnsi="Times New Roman"/>
          <w:b/>
          <w:sz w:val="24"/>
          <w:szCs w:val="24"/>
          <w:lang w:val="en-US"/>
        </w:rPr>
      </w:pPr>
    </w:p>
    <w:p w:rsidR="00C1363E" w:rsidRDefault="00C1363E" w:rsidP="00A4468D">
      <w:pPr>
        <w:spacing w:after="0" w:line="240" w:lineRule="auto"/>
        <w:rPr>
          <w:rFonts w:ascii="Times New Roman" w:eastAsia="SimSun" w:hAnsi="Times New Roman"/>
          <w:b/>
          <w:sz w:val="24"/>
          <w:szCs w:val="24"/>
          <w:lang w:val="en-US"/>
        </w:rPr>
      </w:pPr>
    </w:p>
    <w:p w:rsidR="00A4468D" w:rsidRDefault="00C1363E" w:rsidP="00A4468D">
      <w:pPr>
        <w:spacing w:after="0" w:line="240" w:lineRule="auto"/>
        <w:rPr>
          <w:rFonts w:ascii="Times New Roman" w:eastAsia="SimSun" w:hAnsi="Times New Roman"/>
          <w:b/>
          <w:sz w:val="24"/>
          <w:szCs w:val="24"/>
          <w:lang w:val="en-US"/>
        </w:rPr>
      </w:pPr>
      <w:r>
        <w:rPr>
          <w:rFonts w:ascii="Times New Roman" w:eastAsia="SimSun" w:hAnsi="Times New Roman"/>
          <w:b/>
          <w:sz w:val="24"/>
          <w:szCs w:val="24"/>
          <w:lang w:val="en-US"/>
        </w:rPr>
        <w:t>HASIL</w:t>
      </w:r>
    </w:p>
    <w:p w:rsidR="00C1363E" w:rsidRPr="00A4468D" w:rsidRDefault="00C1363E" w:rsidP="00A4468D">
      <w:pPr>
        <w:spacing w:after="0" w:line="240" w:lineRule="auto"/>
        <w:rPr>
          <w:rFonts w:ascii="Times New Roman" w:eastAsia="SimSun" w:hAnsi="Times New Roman"/>
          <w:sz w:val="24"/>
          <w:szCs w:val="24"/>
          <w:lang w:val="en-US"/>
        </w:rPr>
      </w:pPr>
      <w:bookmarkStart w:id="8" w:name="_GoBack"/>
      <w:bookmarkEnd w:id="8"/>
    </w:p>
    <w:p w:rsidR="00BF2FC4" w:rsidRDefault="00003CBF" w:rsidP="00AA686B">
      <w:pPr>
        <w:spacing w:after="0" w:line="240" w:lineRule="auto"/>
        <w:jc w:val="both"/>
        <w:rPr>
          <w:rFonts w:ascii="Times New Roman" w:eastAsia="SimSun" w:hAnsi="Times New Roman"/>
          <w:sz w:val="24"/>
          <w:szCs w:val="24"/>
          <w:lang w:val="en-US"/>
        </w:rPr>
      </w:pPr>
      <w:r w:rsidRPr="001918CE">
        <w:rPr>
          <w:rFonts w:ascii="Times New Roman" w:eastAsia="SimSun" w:hAnsi="Times New Roman"/>
          <w:sz w:val="24"/>
          <w:szCs w:val="24"/>
          <w:lang w:val="en-US"/>
        </w:rPr>
        <w:t xml:space="preserve">Penggunaan </w:t>
      </w:r>
      <w:r w:rsidRPr="00283DBC">
        <w:rPr>
          <w:rFonts w:ascii="Times New Roman" w:eastAsia="SimSun" w:hAnsi="Times New Roman"/>
          <w:i/>
          <w:sz w:val="24"/>
          <w:szCs w:val="24"/>
          <w:lang w:val="en-US"/>
        </w:rPr>
        <w:t>self care</w:t>
      </w:r>
      <w:r w:rsidRPr="001918CE">
        <w:rPr>
          <w:rFonts w:ascii="Times New Roman" w:eastAsia="SimSun" w:hAnsi="Times New Roman"/>
          <w:sz w:val="24"/>
          <w:szCs w:val="24"/>
          <w:lang w:val="en-US"/>
        </w:rPr>
        <w:t xml:space="preserve"> pada ibu hamil multipara dengan anemia bertujuan untuk meningkatkan kemampuan dalam merawat dirinya sendiri. </w:t>
      </w:r>
      <w:r w:rsidRPr="00035E92">
        <w:rPr>
          <w:rFonts w:ascii="Times New Roman" w:eastAsia="SimSun" w:hAnsi="Times New Roman"/>
          <w:i/>
          <w:sz w:val="24"/>
          <w:szCs w:val="24"/>
          <w:lang w:val="en-US"/>
        </w:rPr>
        <w:t>Self</w:t>
      </w:r>
      <w:r>
        <w:rPr>
          <w:rFonts w:ascii="Times New Roman" w:eastAsia="SimSun" w:hAnsi="Times New Roman"/>
          <w:i/>
          <w:sz w:val="24"/>
          <w:szCs w:val="24"/>
          <w:lang w:val="en-US"/>
        </w:rPr>
        <w:t xml:space="preserve"> </w:t>
      </w:r>
      <w:r w:rsidRPr="00035E92">
        <w:rPr>
          <w:rFonts w:ascii="Times New Roman" w:eastAsia="SimSun" w:hAnsi="Times New Roman"/>
          <w:i/>
          <w:sz w:val="24"/>
          <w:szCs w:val="24"/>
          <w:lang w:val="en-US"/>
        </w:rPr>
        <w:t>care theory</w:t>
      </w:r>
      <w:r w:rsidRPr="001918CE">
        <w:rPr>
          <w:rFonts w:ascii="Times New Roman" w:eastAsia="SimSun" w:hAnsi="Times New Roman"/>
          <w:sz w:val="24"/>
          <w:szCs w:val="24"/>
          <w:lang w:val="en-US"/>
        </w:rPr>
        <w:t xml:space="preserve"> dapat membantu perawat dalam melaksanakan proses keperawatan yang komprehensif sehingga pasien mandiri dalam perawatan dirinya (Orem, 2012).</w:t>
      </w:r>
      <w:r>
        <w:rPr>
          <w:rFonts w:ascii="Times New Roman" w:eastAsia="SimSun" w:hAnsi="Times New Roman"/>
          <w:sz w:val="24"/>
          <w:szCs w:val="24"/>
          <w:lang w:val="en-US"/>
        </w:rPr>
        <w:t xml:space="preserve"> </w:t>
      </w:r>
      <w:r w:rsidR="00460648">
        <w:rPr>
          <w:rFonts w:ascii="Times New Roman" w:eastAsia="SimSun" w:hAnsi="Times New Roman"/>
          <w:sz w:val="24"/>
          <w:szCs w:val="24"/>
          <w:lang w:val="en-US"/>
        </w:rPr>
        <w:t xml:space="preserve">Proses keperawatan pada ketujuh kasus menggunakan teori keperawatan </w:t>
      </w:r>
      <w:r w:rsidR="00460648" w:rsidRPr="00686434">
        <w:rPr>
          <w:rFonts w:ascii="Times New Roman" w:eastAsia="SimSun" w:hAnsi="Times New Roman"/>
          <w:i/>
          <w:sz w:val="24"/>
          <w:szCs w:val="24"/>
          <w:lang w:val="en-US"/>
        </w:rPr>
        <w:t>self care</w:t>
      </w:r>
      <w:r w:rsidR="00460648">
        <w:rPr>
          <w:rFonts w:ascii="Times New Roman" w:eastAsia="SimSun" w:hAnsi="Times New Roman"/>
          <w:sz w:val="24"/>
          <w:szCs w:val="24"/>
          <w:lang w:val="en-US"/>
        </w:rPr>
        <w:t xml:space="preserve"> Orem. </w:t>
      </w:r>
      <w:r w:rsidR="006E116E">
        <w:rPr>
          <w:rFonts w:ascii="Times New Roman" w:eastAsia="SimSun" w:hAnsi="Times New Roman"/>
          <w:sz w:val="24"/>
          <w:szCs w:val="24"/>
          <w:lang w:val="en-US"/>
        </w:rPr>
        <w:t xml:space="preserve">Pada pengkajian </w:t>
      </w:r>
      <w:r w:rsidR="006E116E" w:rsidRPr="006E116E">
        <w:rPr>
          <w:rFonts w:ascii="Times New Roman" w:eastAsia="SimSun" w:hAnsi="Times New Roman"/>
          <w:i/>
          <w:sz w:val="24"/>
          <w:szCs w:val="24"/>
          <w:lang w:val="en-US"/>
        </w:rPr>
        <w:t>conditioning factor</w:t>
      </w:r>
      <w:r w:rsidR="006E116E">
        <w:rPr>
          <w:rFonts w:ascii="Times New Roman" w:eastAsia="SimSun" w:hAnsi="Times New Roman"/>
          <w:sz w:val="24"/>
          <w:szCs w:val="24"/>
          <w:lang w:val="en-US"/>
        </w:rPr>
        <w:t xml:space="preserve"> ditemukan bahwa </w:t>
      </w:r>
      <w:r w:rsidR="000E7B3A">
        <w:rPr>
          <w:rFonts w:ascii="Times New Roman" w:eastAsia="SimSun" w:hAnsi="Times New Roman"/>
          <w:sz w:val="24"/>
          <w:szCs w:val="24"/>
          <w:lang w:val="en-US"/>
        </w:rPr>
        <w:t xml:space="preserve">enam kasus dilakukan rawat inap dengan indikasi akan dilakukan tranfusi darah dan satu kasus (kasus 6) merupakan klien rawat jalan post tranfusi satu minggu yang lalu, klien datang untuk kontrol kehamilan dan memberikan hasil lab terakhir untuk dikonsultasikan pada dokter kandungan. </w:t>
      </w:r>
      <w:r w:rsidR="00BF2FC4">
        <w:rPr>
          <w:rFonts w:ascii="Times New Roman" w:eastAsia="SimSun" w:hAnsi="Times New Roman"/>
          <w:sz w:val="24"/>
          <w:szCs w:val="24"/>
          <w:lang w:val="en-US"/>
        </w:rPr>
        <w:t xml:space="preserve">Pada pengkajian berdasarkan </w:t>
      </w:r>
      <w:r w:rsidR="000E7B3A">
        <w:rPr>
          <w:rFonts w:ascii="Times New Roman" w:eastAsia="SimSun" w:hAnsi="Times New Roman"/>
          <w:sz w:val="24"/>
          <w:szCs w:val="24"/>
          <w:lang w:val="en-US"/>
        </w:rPr>
        <w:t>usia</w:t>
      </w:r>
      <w:r w:rsidR="00BF2FC4">
        <w:rPr>
          <w:rFonts w:ascii="Times New Roman" w:eastAsia="SimSun" w:hAnsi="Times New Roman"/>
          <w:sz w:val="24"/>
          <w:szCs w:val="24"/>
          <w:lang w:val="en-US"/>
        </w:rPr>
        <w:t xml:space="preserve"> ditemukan bahwa </w:t>
      </w:r>
      <w:r w:rsidR="000E7B3A">
        <w:rPr>
          <w:rFonts w:ascii="Times New Roman" w:eastAsia="SimSun" w:hAnsi="Times New Roman"/>
          <w:sz w:val="24"/>
          <w:szCs w:val="24"/>
          <w:lang w:val="en-US"/>
        </w:rPr>
        <w:t>ibu hamil yang berusia lebih muda me</w:t>
      </w:r>
      <w:r w:rsidR="00BF2FC4">
        <w:rPr>
          <w:rFonts w:ascii="Times New Roman" w:eastAsia="SimSun" w:hAnsi="Times New Roman"/>
          <w:sz w:val="24"/>
          <w:szCs w:val="24"/>
          <w:lang w:val="en-US"/>
        </w:rPr>
        <w:t xml:space="preserve">miliki nlai hemoglobin yang lebih rendah. </w:t>
      </w:r>
      <w:r w:rsidR="000E7B3A">
        <w:rPr>
          <w:rFonts w:ascii="Times New Roman" w:eastAsia="SimSun" w:hAnsi="Times New Roman"/>
          <w:sz w:val="24"/>
          <w:szCs w:val="24"/>
          <w:lang w:val="en-US"/>
        </w:rPr>
        <w:t xml:space="preserve"> </w:t>
      </w:r>
      <w:r w:rsidR="00BF2FC4" w:rsidRPr="00BF2FC4">
        <w:rPr>
          <w:rFonts w:ascii="Times New Roman" w:eastAsia="+mn-ea" w:hAnsi="Times New Roman"/>
          <w:color w:val="000000"/>
          <w:kern w:val="24"/>
          <w:sz w:val="24"/>
          <w:szCs w:val="24"/>
          <w:lang w:val="fi-FI"/>
        </w:rPr>
        <w:t>Menurut Noronha, et al (2012) faktor yang berkontribusi terhadap anemia diantaranya usia muda, grand multipara &amp; etnik.</w:t>
      </w:r>
      <w:r w:rsidR="00BF2FC4">
        <w:rPr>
          <w:rFonts w:ascii="Century Gothic" w:eastAsia="+mn-ea" w:hAnsi="Century Gothic" w:cs="+mn-cs"/>
          <w:color w:val="000000"/>
          <w:kern w:val="24"/>
          <w:sz w:val="40"/>
          <w:szCs w:val="40"/>
          <w:lang w:val="fi-FI"/>
        </w:rPr>
        <w:t xml:space="preserve"> </w:t>
      </w:r>
    </w:p>
    <w:p w:rsidR="00BF2FC4" w:rsidRDefault="00BF2FC4" w:rsidP="00AA686B">
      <w:pPr>
        <w:spacing w:after="0" w:line="240" w:lineRule="auto"/>
        <w:jc w:val="both"/>
        <w:rPr>
          <w:rFonts w:ascii="Times New Roman" w:eastAsia="SimSun" w:hAnsi="Times New Roman"/>
          <w:sz w:val="24"/>
          <w:szCs w:val="24"/>
          <w:lang w:val="en-US"/>
        </w:rPr>
      </w:pPr>
    </w:p>
    <w:p w:rsidR="00414C8A" w:rsidRDefault="00BF2FC4" w:rsidP="00AA686B">
      <w:pPr>
        <w:spacing w:after="0" w:line="240" w:lineRule="auto"/>
        <w:jc w:val="both"/>
        <w:rPr>
          <w:rFonts w:ascii="Times New Roman" w:eastAsia="SimSun" w:hAnsi="Times New Roman"/>
          <w:sz w:val="24"/>
          <w:szCs w:val="24"/>
          <w:lang w:val="en-US"/>
        </w:rPr>
      </w:pPr>
      <w:r>
        <w:rPr>
          <w:rFonts w:ascii="Times New Roman" w:eastAsia="SimSun" w:hAnsi="Times New Roman"/>
          <w:sz w:val="24"/>
          <w:szCs w:val="24"/>
          <w:lang w:val="en-US"/>
        </w:rPr>
        <w:t xml:space="preserve">Berdasarkan status paritas ditemukan bahwa pada </w:t>
      </w:r>
      <w:r w:rsidR="00866E08">
        <w:rPr>
          <w:rFonts w:ascii="Times New Roman" w:eastAsia="SimSun" w:hAnsi="Times New Roman"/>
          <w:sz w:val="24"/>
          <w:szCs w:val="24"/>
          <w:lang w:val="en-US"/>
        </w:rPr>
        <w:t>tujuh</w:t>
      </w:r>
      <w:r w:rsidR="001A27A3" w:rsidRPr="001A27A3">
        <w:rPr>
          <w:rFonts w:ascii="Times New Roman" w:eastAsia="SimSun" w:hAnsi="Times New Roman"/>
          <w:sz w:val="24"/>
          <w:szCs w:val="24"/>
          <w:lang w:val="en-US"/>
        </w:rPr>
        <w:t xml:space="preserve"> kasus kelolaan</w:t>
      </w:r>
      <w:r w:rsidR="006E116E">
        <w:rPr>
          <w:rFonts w:ascii="Times New Roman" w:eastAsia="SimSun" w:hAnsi="Times New Roman"/>
          <w:sz w:val="24"/>
          <w:szCs w:val="24"/>
          <w:lang w:val="en-US"/>
        </w:rPr>
        <w:t xml:space="preserve"> adalah </w:t>
      </w:r>
      <w:r w:rsidR="001A27A3" w:rsidRPr="001A27A3">
        <w:rPr>
          <w:rFonts w:ascii="Times New Roman" w:eastAsia="SimSun" w:hAnsi="Times New Roman"/>
          <w:sz w:val="24"/>
          <w:szCs w:val="24"/>
          <w:lang w:val="en-US"/>
        </w:rPr>
        <w:t xml:space="preserve">ibu hamil multipara. </w:t>
      </w:r>
      <w:r w:rsidR="006E116E">
        <w:rPr>
          <w:rFonts w:ascii="Times New Roman" w:eastAsia="SimSun" w:hAnsi="Times New Roman"/>
          <w:sz w:val="24"/>
          <w:szCs w:val="24"/>
          <w:lang w:val="en-US"/>
        </w:rPr>
        <w:t xml:space="preserve">Berdasarkan data diatas ibu hamil multipara memiliki resiko yang besar untuk mengalami anemia dalam kehamilan. Hal tersebut sejalan dengan penelitian </w:t>
      </w:r>
      <w:r w:rsidR="007F083C" w:rsidRPr="001A27A3">
        <w:rPr>
          <w:rFonts w:ascii="Times New Roman" w:eastAsia="SimSun" w:hAnsi="Times New Roman"/>
          <w:sz w:val="24"/>
          <w:szCs w:val="24"/>
          <w:lang w:val="en-US"/>
        </w:rPr>
        <w:t xml:space="preserve">Uche-Nwachi EO, Odekunde A, Jacinto S, Burnett M, Clapperton M, David Y, et al. (2010), yang menyebutkan bahwa risiko anemia meningkat dengan paritas, hampir tiga kali lipat lebih tinggi untuk wanita dengan 2-3 anak dan empat kali lipat lebih besar untuk wanita dengan 4 anak atau lebih. Pada kehamilan yang sehat, perubahan hormonal menyebabkan peningkatan volume plasma yang menyebabkan penurunan hemoglobin. </w:t>
      </w:r>
      <w:r w:rsidR="007F083C">
        <w:rPr>
          <w:rFonts w:ascii="Times New Roman" w:eastAsia="SimSun" w:hAnsi="Times New Roman"/>
          <w:sz w:val="24"/>
          <w:szCs w:val="24"/>
          <w:lang w:val="en-US"/>
        </w:rPr>
        <w:t xml:space="preserve">Selain itu, pada satu kasus kelolaan ditemukan bahwa anemia terjadi pada kehamilan yang ke enam yang pada kehamilan sebelumnya memiliki riwayat persalinan premature. Menurut </w:t>
      </w:r>
      <w:r w:rsidR="001A27A3" w:rsidRPr="001A27A3">
        <w:rPr>
          <w:rFonts w:ascii="Times New Roman" w:eastAsia="SimSun" w:hAnsi="Times New Roman"/>
          <w:sz w:val="24"/>
          <w:szCs w:val="24"/>
          <w:lang w:val="en-US"/>
        </w:rPr>
        <w:t>Rooney (</w:t>
      </w:r>
      <w:r w:rsidR="009D1695">
        <w:rPr>
          <w:rFonts w:ascii="Times New Roman" w:eastAsia="SimSun" w:hAnsi="Times New Roman"/>
          <w:sz w:val="24"/>
          <w:szCs w:val="24"/>
          <w:lang w:val="en-US"/>
        </w:rPr>
        <w:t>199</w:t>
      </w:r>
      <w:r w:rsidR="001A27A3" w:rsidRPr="001A27A3">
        <w:rPr>
          <w:rFonts w:ascii="Times New Roman" w:eastAsia="SimSun" w:hAnsi="Times New Roman"/>
          <w:sz w:val="24"/>
          <w:szCs w:val="24"/>
          <w:lang w:val="en-US"/>
        </w:rPr>
        <w:t xml:space="preserve">6), </w:t>
      </w:r>
      <w:r w:rsidR="006E116E">
        <w:rPr>
          <w:rFonts w:ascii="Times New Roman" w:eastAsia="SimSun" w:hAnsi="Times New Roman"/>
          <w:sz w:val="24"/>
          <w:szCs w:val="24"/>
          <w:lang w:val="en-US"/>
        </w:rPr>
        <w:t xml:space="preserve">menyebutkan bahwa </w:t>
      </w:r>
      <w:r w:rsidR="001A27A3" w:rsidRPr="001A27A3">
        <w:rPr>
          <w:rFonts w:ascii="Times New Roman" w:eastAsia="SimSun" w:hAnsi="Times New Roman"/>
          <w:sz w:val="24"/>
          <w:szCs w:val="24"/>
          <w:lang w:val="en-US"/>
        </w:rPr>
        <w:t xml:space="preserve">paritas tinggi </w:t>
      </w:r>
      <w:r w:rsidR="001A27A3" w:rsidRPr="001A27A3">
        <w:rPr>
          <w:rFonts w:ascii="Times New Roman" w:eastAsia="SimSun" w:hAnsi="Times New Roman"/>
          <w:sz w:val="24"/>
          <w:szCs w:val="24"/>
          <w:lang w:val="en-US"/>
        </w:rPr>
        <w:lastRenderedPageBreak/>
        <w:t xml:space="preserve">adalah salah satu faktor </w:t>
      </w:r>
      <w:r w:rsidR="00962E19">
        <w:rPr>
          <w:rFonts w:ascii="Times New Roman" w:eastAsia="SimSun" w:hAnsi="Times New Roman"/>
          <w:sz w:val="24"/>
          <w:szCs w:val="24"/>
          <w:lang w:val="en-US"/>
        </w:rPr>
        <w:t xml:space="preserve">resiko </w:t>
      </w:r>
      <w:r w:rsidR="001A27A3" w:rsidRPr="001A27A3">
        <w:rPr>
          <w:rFonts w:ascii="Times New Roman" w:eastAsia="SimSun" w:hAnsi="Times New Roman"/>
          <w:sz w:val="24"/>
          <w:szCs w:val="24"/>
          <w:lang w:val="en-US"/>
        </w:rPr>
        <w:t xml:space="preserve">yang berpotensi </w:t>
      </w:r>
      <w:r w:rsidR="00962E19">
        <w:rPr>
          <w:rFonts w:ascii="Times New Roman" w:eastAsia="SimSun" w:hAnsi="Times New Roman"/>
          <w:sz w:val="24"/>
          <w:szCs w:val="24"/>
          <w:lang w:val="en-US"/>
        </w:rPr>
        <w:t xml:space="preserve">mengalami </w:t>
      </w:r>
      <w:r w:rsidR="001A27A3" w:rsidRPr="001A27A3">
        <w:rPr>
          <w:rFonts w:ascii="Times New Roman" w:eastAsia="SimSun" w:hAnsi="Times New Roman"/>
          <w:sz w:val="24"/>
          <w:szCs w:val="24"/>
          <w:lang w:val="en-US"/>
        </w:rPr>
        <w:t xml:space="preserve">anemia dalam kehamilan. </w:t>
      </w:r>
      <w:r w:rsidR="009805BB" w:rsidRPr="001A27A3">
        <w:rPr>
          <w:rFonts w:ascii="Times New Roman" w:eastAsia="SimSun" w:hAnsi="Times New Roman"/>
          <w:sz w:val="24"/>
          <w:szCs w:val="24"/>
          <w:lang w:val="en-US"/>
        </w:rPr>
        <w:t>Ibu hamil anemia yang memiliki paritas tinggi lebih beresiko mengalami perdarahan (Farsi, Brooks, Werler, Cabral, &amp; Al-shafei, 2011).</w:t>
      </w:r>
      <w:r w:rsidR="009805BB">
        <w:rPr>
          <w:rFonts w:ascii="Times New Roman" w:eastAsia="SimSun" w:hAnsi="Times New Roman"/>
          <w:sz w:val="24"/>
          <w:szCs w:val="24"/>
          <w:lang w:val="en-US"/>
        </w:rPr>
        <w:t xml:space="preserve"> </w:t>
      </w:r>
    </w:p>
    <w:p w:rsidR="007F083C" w:rsidRDefault="007F083C" w:rsidP="00AA686B">
      <w:pPr>
        <w:spacing w:after="0" w:line="240" w:lineRule="auto"/>
        <w:jc w:val="both"/>
        <w:rPr>
          <w:rFonts w:ascii="Times New Roman" w:eastAsia="SimSun" w:hAnsi="Times New Roman"/>
          <w:sz w:val="24"/>
          <w:szCs w:val="24"/>
          <w:lang w:val="en-US"/>
        </w:rPr>
      </w:pPr>
    </w:p>
    <w:p w:rsidR="001A27A3" w:rsidRDefault="001A27A3" w:rsidP="00AA686B">
      <w:pPr>
        <w:spacing w:after="0" w:line="240" w:lineRule="auto"/>
        <w:jc w:val="both"/>
        <w:rPr>
          <w:rFonts w:ascii="Times New Roman" w:eastAsia="SimSun" w:hAnsi="Times New Roman"/>
          <w:sz w:val="24"/>
          <w:szCs w:val="24"/>
          <w:lang w:val="en-US"/>
        </w:rPr>
      </w:pPr>
      <w:r w:rsidRPr="001A27A3">
        <w:rPr>
          <w:rFonts w:ascii="Times New Roman" w:eastAsia="SimSun" w:hAnsi="Times New Roman"/>
          <w:sz w:val="24"/>
          <w:szCs w:val="24"/>
          <w:lang w:val="en-US"/>
        </w:rPr>
        <w:t xml:space="preserve">Pada </w:t>
      </w:r>
      <w:r w:rsidR="00480B15">
        <w:rPr>
          <w:rFonts w:ascii="Times New Roman" w:eastAsia="SimSun" w:hAnsi="Times New Roman"/>
          <w:sz w:val="24"/>
          <w:szCs w:val="24"/>
          <w:lang w:val="en-US"/>
        </w:rPr>
        <w:t>tujuh</w:t>
      </w:r>
      <w:r w:rsidRPr="001A27A3">
        <w:rPr>
          <w:rFonts w:ascii="Times New Roman" w:eastAsia="SimSun" w:hAnsi="Times New Roman"/>
          <w:sz w:val="24"/>
          <w:szCs w:val="24"/>
          <w:lang w:val="en-US"/>
        </w:rPr>
        <w:t xml:space="preserve"> kasus kelolaan yang diambil, satu kasus anemia terjadi pada trimester pertama dan </w:t>
      </w:r>
      <w:r w:rsidR="00B9463C">
        <w:rPr>
          <w:rFonts w:ascii="Times New Roman" w:eastAsia="SimSun" w:hAnsi="Times New Roman"/>
          <w:sz w:val="24"/>
          <w:szCs w:val="24"/>
          <w:lang w:val="en-US"/>
        </w:rPr>
        <w:t>enam</w:t>
      </w:r>
      <w:r w:rsidRPr="001A27A3">
        <w:rPr>
          <w:rFonts w:ascii="Times New Roman" w:eastAsia="SimSun" w:hAnsi="Times New Roman"/>
          <w:sz w:val="24"/>
          <w:szCs w:val="24"/>
          <w:lang w:val="en-US"/>
        </w:rPr>
        <w:t xml:space="preserve"> kasus terjadi pada trimester ketiga. </w:t>
      </w:r>
      <w:r w:rsidR="00F879DF">
        <w:rPr>
          <w:rFonts w:ascii="Times New Roman" w:eastAsia="SimSun" w:hAnsi="Times New Roman"/>
          <w:sz w:val="24"/>
          <w:szCs w:val="24"/>
          <w:lang w:val="en-US"/>
        </w:rPr>
        <w:t xml:space="preserve">Menurut </w:t>
      </w:r>
      <w:r w:rsidR="00F879DF" w:rsidRPr="00F879DF">
        <w:rPr>
          <w:rFonts w:ascii="Times New Roman" w:eastAsia="SimSun" w:hAnsi="Times New Roman"/>
          <w:sz w:val="24"/>
          <w:szCs w:val="24"/>
          <w:lang w:val="en-US"/>
        </w:rPr>
        <w:t xml:space="preserve">Horowitz, Ingardia, &amp; Borgida </w:t>
      </w:r>
      <w:r w:rsidR="00F879DF">
        <w:rPr>
          <w:rFonts w:ascii="Times New Roman" w:eastAsia="SimSun" w:hAnsi="Times New Roman"/>
          <w:sz w:val="24"/>
          <w:szCs w:val="24"/>
          <w:lang w:val="en-US"/>
        </w:rPr>
        <w:t>(</w:t>
      </w:r>
      <w:r w:rsidR="00F879DF" w:rsidRPr="00F879DF">
        <w:rPr>
          <w:rFonts w:ascii="Times New Roman" w:eastAsia="SimSun" w:hAnsi="Times New Roman"/>
          <w:sz w:val="24"/>
          <w:szCs w:val="24"/>
          <w:lang w:val="en-US"/>
        </w:rPr>
        <w:t>2013</w:t>
      </w:r>
      <w:r w:rsidR="00F879DF">
        <w:rPr>
          <w:rFonts w:ascii="Times New Roman" w:eastAsia="SimSun" w:hAnsi="Times New Roman"/>
          <w:sz w:val="24"/>
          <w:szCs w:val="24"/>
          <w:lang w:val="en-US"/>
        </w:rPr>
        <w:t xml:space="preserve">), </w:t>
      </w:r>
      <w:r w:rsidR="008E075B" w:rsidRPr="008E075B">
        <w:rPr>
          <w:rFonts w:ascii="Times New Roman" w:eastAsia="SimSun" w:hAnsi="Times New Roman"/>
          <w:sz w:val="24"/>
          <w:szCs w:val="24"/>
          <w:lang w:val="en-US"/>
        </w:rPr>
        <w:t xml:space="preserve">seiring dengan peningkatan volume darah, kadar hemoglobin ibu menurun secara progresif dari usia kehamilan 6 minggu sampai 35 minggu, kemudian meningkat pada bulan sebelum persalinan </w:t>
      </w:r>
      <w:r w:rsidR="008E075B">
        <w:rPr>
          <w:rFonts w:ascii="Times New Roman" w:eastAsia="SimSun" w:hAnsi="Times New Roman"/>
          <w:sz w:val="24"/>
          <w:szCs w:val="24"/>
          <w:lang w:val="en-US"/>
        </w:rPr>
        <w:t xml:space="preserve">yang disebabkan karena </w:t>
      </w:r>
      <w:r w:rsidR="00F879DF" w:rsidRPr="001A27A3">
        <w:rPr>
          <w:rFonts w:ascii="Times New Roman" w:eastAsia="SimSun" w:hAnsi="Times New Roman"/>
          <w:sz w:val="24"/>
          <w:szCs w:val="24"/>
          <w:lang w:val="en-US"/>
        </w:rPr>
        <w:t xml:space="preserve">pada </w:t>
      </w:r>
      <w:r w:rsidRPr="001A27A3">
        <w:rPr>
          <w:rFonts w:ascii="Times New Roman" w:eastAsia="SimSun" w:hAnsi="Times New Roman"/>
          <w:sz w:val="24"/>
          <w:szCs w:val="24"/>
          <w:lang w:val="en-US"/>
        </w:rPr>
        <w:t>saat hamil peningkatan volume darah rata-rata hampir 50% yang terjadi dari ekspansi volume plasma dan massa sel darah merah.</w:t>
      </w:r>
    </w:p>
    <w:p w:rsidR="00D62293" w:rsidRDefault="00D62293" w:rsidP="00AA686B">
      <w:pPr>
        <w:spacing w:after="0" w:line="240" w:lineRule="auto"/>
        <w:jc w:val="both"/>
        <w:rPr>
          <w:rFonts w:ascii="Times New Roman" w:eastAsia="SimSun" w:hAnsi="Times New Roman"/>
          <w:sz w:val="24"/>
          <w:szCs w:val="24"/>
          <w:lang w:val="en-US"/>
        </w:rPr>
      </w:pPr>
    </w:p>
    <w:p w:rsidR="00F922A0" w:rsidRPr="006F1A5D" w:rsidRDefault="00D62293" w:rsidP="00712C15">
      <w:pPr>
        <w:pStyle w:val="HTMLPreformatted"/>
        <w:shd w:val="clear" w:color="auto" w:fill="FFFFFF"/>
        <w:jc w:val="both"/>
        <w:rPr>
          <w:rFonts w:ascii="Times New Roman" w:hAnsi="Times New Roman" w:cs="Times New Roman"/>
          <w:sz w:val="24"/>
          <w:szCs w:val="24"/>
          <w:lang w:val="en-US"/>
        </w:rPr>
      </w:pPr>
      <w:r w:rsidRPr="006F1A5D">
        <w:rPr>
          <w:rFonts w:ascii="Times New Roman" w:eastAsia="SimSun" w:hAnsi="Times New Roman" w:cs="Times New Roman"/>
          <w:sz w:val="24"/>
          <w:szCs w:val="24"/>
          <w:lang w:val="en-US"/>
        </w:rPr>
        <w:t>Dari ketujuh kasus kelolaan, dua kasus mengalami anemia saat hamil sebelumnya, lima kasus menganggap anemia berasal dari faktor lain seperti mata minus dan riwayat darah rendah walaupun gejala yang ditimbulkan seperti pusing dialami pada kehamilan sebelumnya tetapi pasien tidak memeriksaan k</w:t>
      </w:r>
      <w:r w:rsidR="00F922A0" w:rsidRPr="006F1A5D">
        <w:rPr>
          <w:rFonts w:ascii="Times New Roman" w:eastAsia="SimSun" w:hAnsi="Times New Roman" w:cs="Times New Roman"/>
          <w:sz w:val="24"/>
          <w:szCs w:val="24"/>
          <w:lang w:val="en-US"/>
        </w:rPr>
        <w:t>ondisinya</w:t>
      </w:r>
      <w:r w:rsidRPr="006F1A5D">
        <w:rPr>
          <w:rFonts w:ascii="Times New Roman" w:eastAsia="SimSun" w:hAnsi="Times New Roman" w:cs="Times New Roman"/>
          <w:sz w:val="24"/>
          <w:szCs w:val="24"/>
          <w:lang w:val="en-US"/>
        </w:rPr>
        <w:t xml:space="preserve"> ke fasilitas kesehatan.</w:t>
      </w:r>
      <w:r w:rsidR="00F922A0" w:rsidRPr="006F1A5D">
        <w:rPr>
          <w:rFonts w:ascii="Times New Roman" w:eastAsia="SimSun" w:hAnsi="Times New Roman" w:cs="Times New Roman"/>
          <w:sz w:val="24"/>
          <w:szCs w:val="24"/>
          <w:lang w:val="en-US"/>
        </w:rPr>
        <w:t xml:space="preserve"> Adanya ketidaktahuan ibu hamil mengenai anemia yang dialaminya berkaitan dengan status pendidikan seseorang. Menurut Casanova (2006), </w:t>
      </w:r>
      <w:r w:rsidR="00712C15" w:rsidRPr="006F1A5D">
        <w:rPr>
          <w:rFonts w:ascii="Times New Roman" w:hAnsi="Times New Roman" w:cs="Times New Roman"/>
          <w:sz w:val="24"/>
          <w:szCs w:val="24"/>
        </w:rPr>
        <w:t>faktor risiko paling umum untuk</w:t>
      </w:r>
      <w:r w:rsidR="00712C15" w:rsidRPr="006F1A5D">
        <w:rPr>
          <w:rFonts w:ascii="Times New Roman" w:hAnsi="Times New Roman" w:cs="Times New Roman"/>
          <w:sz w:val="24"/>
          <w:szCs w:val="24"/>
          <w:lang w:val="en-US"/>
        </w:rPr>
        <w:t xml:space="preserve"> </w:t>
      </w:r>
      <w:r w:rsidR="00712C15" w:rsidRPr="006F1A5D">
        <w:rPr>
          <w:rFonts w:ascii="Times New Roman" w:hAnsi="Times New Roman" w:cs="Times New Roman"/>
          <w:sz w:val="24"/>
          <w:szCs w:val="24"/>
        </w:rPr>
        <w:t xml:space="preserve">perkembangan </w:t>
      </w:r>
      <w:r w:rsidR="00712C15" w:rsidRPr="006F1A5D">
        <w:rPr>
          <w:rFonts w:ascii="Times New Roman" w:hAnsi="Times New Roman" w:cs="Times New Roman"/>
          <w:sz w:val="24"/>
          <w:szCs w:val="24"/>
          <w:lang w:val="en-US"/>
        </w:rPr>
        <w:t>anemia</w:t>
      </w:r>
      <w:r w:rsidR="00712C15" w:rsidRPr="006F1A5D">
        <w:rPr>
          <w:rFonts w:ascii="Times New Roman" w:hAnsi="Times New Roman" w:cs="Times New Roman"/>
          <w:sz w:val="24"/>
          <w:szCs w:val="24"/>
        </w:rPr>
        <w:t xml:space="preserve"> pada kehamilan </w:t>
      </w:r>
      <w:r w:rsidR="006F1A5D">
        <w:rPr>
          <w:rFonts w:ascii="Times New Roman" w:hAnsi="Times New Roman" w:cs="Times New Roman"/>
          <w:sz w:val="24"/>
          <w:szCs w:val="24"/>
          <w:lang w:val="en-US"/>
        </w:rPr>
        <w:t>diantaranya</w:t>
      </w:r>
      <w:r w:rsidR="00712C15" w:rsidRPr="006F1A5D">
        <w:rPr>
          <w:rFonts w:ascii="Times New Roman" w:hAnsi="Times New Roman" w:cs="Times New Roman"/>
          <w:sz w:val="24"/>
          <w:szCs w:val="24"/>
          <w:lang w:val="en-US"/>
        </w:rPr>
        <w:t xml:space="preserve"> </w:t>
      </w:r>
      <w:r w:rsidR="00F922A0" w:rsidRPr="006F1A5D">
        <w:rPr>
          <w:rFonts w:ascii="Times New Roman" w:hAnsi="Times New Roman" w:cs="Times New Roman"/>
          <w:sz w:val="24"/>
          <w:szCs w:val="24"/>
        </w:rPr>
        <w:t>diet vegetarian, gangguan menstruasi sebelum kehamilan,</w:t>
      </w:r>
      <w:r w:rsidR="00712C15" w:rsidRPr="006F1A5D">
        <w:rPr>
          <w:rFonts w:ascii="Times New Roman" w:hAnsi="Times New Roman" w:cs="Times New Roman"/>
          <w:sz w:val="24"/>
          <w:szCs w:val="24"/>
          <w:lang w:val="en-US"/>
        </w:rPr>
        <w:t xml:space="preserve"> </w:t>
      </w:r>
      <w:r w:rsidR="00F922A0" w:rsidRPr="006F1A5D">
        <w:rPr>
          <w:rFonts w:ascii="Times New Roman" w:hAnsi="Times New Roman" w:cs="Times New Roman"/>
          <w:sz w:val="24"/>
          <w:szCs w:val="24"/>
        </w:rPr>
        <w:t>tingkat pendidikan,</w:t>
      </w:r>
      <w:r w:rsidR="00712C15" w:rsidRPr="006F1A5D">
        <w:rPr>
          <w:rFonts w:ascii="Times New Roman" w:hAnsi="Times New Roman" w:cs="Times New Roman"/>
          <w:sz w:val="24"/>
          <w:szCs w:val="24"/>
          <w:lang w:val="en-US"/>
        </w:rPr>
        <w:t xml:space="preserve"> </w:t>
      </w:r>
      <w:r w:rsidR="00F922A0" w:rsidRPr="006F1A5D">
        <w:rPr>
          <w:rFonts w:ascii="Times New Roman" w:hAnsi="Times New Roman" w:cs="Times New Roman"/>
          <w:sz w:val="24"/>
          <w:szCs w:val="24"/>
        </w:rPr>
        <w:t>paritas tinggi</w:t>
      </w:r>
      <w:r w:rsidR="00712C15" w:rsidRPr="006F1A5D">
        <w:rPr>
          <w:rFonts w:ascii="Times New Roman" w:hAnsi="Times New Roman" w:cs="Times New Roman"/>
          <w:sz w:val="24"/>
          <w:szCs w:val="24"/>
          <w:lang w:val="en-US"/>
        </w:rPr>
        <w:t xml:space="preserve">, </w:t>
      </w:r>
      <w:r w:rsidR="00F922A0" w:rsidRPr="006F1A5D">
        <w:rPr>
          <w:rFonts w:ascii="Times New Roman" w:hAnsi="Times New Roman" w:cs="Times New Roman"/>
          <w:sz w:val="24"/>
          <w:szCs w:val="24"/>
        </w:rPr>
        <w:t>hiperemesis gravidarum</w:t>
      </w:r>
      <w:r w:rsidR="00712C15" w:rsidRPr="006F1A5D">
        <w:rPr>
          <w:rFonts w:ascii="Times New Roman" w:hAnsi="Times New Roman" w:cs="Times New Roman"/>
          <w:sz w:val="24"/>
          <w:szCs w:val="24"/>
          <w:lang w:val="en-US"/>
        </w:rPr>
        <w:t xml:space="preserve"> </w:t>
      </w:r>
      <w:r w:rsidR="00F922A0" w:rsidRPr="006F1A5D">
        <w:rPr>
          <w:rFonts w:ascii="Times New Roman" w:hAnsi="Times New Roman" w:cs="Times New Roman"/>
          <w:sz w:val="24"/>
          <w:szCs w:val="24"/>
        </w:rPr>
        <w:t>dan tingkat kemiskinan</w:t>
      </w:r>
      <w:r w:rsidR="00712C15" w:rsidRPr="006F1A5D">
        <w:rPr>
          <w:rFonts w:ascii="Times New Roman" w:hAnsi="Times New Roman" w:cs="Times New Roman"/>
          <w:sz w:val="24"/>
          <w:szCs w:val="24"/>
          <w:lang w:val="en-US"/>
        </w:rPr>
        <w:t xml:space="preserve">. </w:t>
      </w:r>
    </w:p>
    <w:p w:rsidR="00D62293" w:rsidRPr="00712C15" w:rsidRDefault="00D62293" w:rsidP="00712C15">
      <w:pPr>
        <w:spacing w:after="0" w:line="240" w:lineRule="auto"/>
        <w:jc w:val="both"/>
        <w:rPr>
          <w:rFonts w:ascii="Times New Roman" w:eastAsia="SimSun" w:hAnsi="Times New Roman"/>
          <w:sz w:val="24"/>
          <w:szCs w:val="24"/>
          <w:lang w:val="en-US"/>
        </w:rPr>
      </w:pPr>
    </w:p>
    <w:p w:rsidR="00AA2F33" w:rsidRDefault="00656504" w:rsidP="00AA686B">
      <w:pPr>
        <w:spacing w:after="0" w:line="240" w:lineRule="auto"/>
        <w:jc w:val="both"/>
        <w:rPr>
          <w:rFonts w:ascii="Times New Roman" w:eastAsia="SimSun" w:hAnsi="Times New Roman"/>
          <w:sz w:val="24"/>
          <w:szCs w:val="24"/>
          <w:lang w:val="en-US"/>
        </w:rPr>
      </w:pPr>
      <w:r>
        <w:rPr>
          <w:rFonts w:ascii="Times New Roman" w:eastAsia="SimSun" w:hAnsi="Times New Roman"/>
          <w:sz w:val="24"/>
          <w:szCs w:val="24"/>
          <w:lang w:val="en-US"/>
        </w:rPr>
        <w:t xml:space="preserve">Pada pengkajian </w:t>
      </w:r>
      <w:r w:rsidR="002210FB" w:rsidRPr="001705F7">
        <w:rPr>
          <w:rFonts w:ascii="Times New Roman" w:eastAsia="SimSun" w:hAnsi="Times New Roman"/>
          <w:i/>
          <w:sz w:val="24"/>
          <w:szCs w:val="24"/>
          <w:lang w:val="en-US"/>
        </w:rPr>
        <w:t>universal</w:t>
      </w:r>
      <w:r w:rsidR="002210FB">
        <w:rPr>
          <w:rFonts w:ascii="Times New Roman" w:eastAsia="SimSun" w:hAnsi="Times New Roman"/>
          <w:sz w:val="24"/>
          <w:szCs w:val="24"/>
          <w:lang w:val="en-US"/>
        </w:rPr>
        <w:t xml:space="preserve"> </w:t>
      </w:r>
      <w:r w:rsidR="002210FB" w:rsidRPr="002210FB">
        <w:rPr>
          <w:rFonts w:ascii="Times New Roman" w:eastAsia="SimSun" w:hAnsi="Times New Roman"/>
          <w:i/>
          <w:sz w:val="24"/>
          <w:szCs w:val="24"/>
          <w:lang w:val="en-US"/>
        </w:rPr>
        <w:t>self care requisities</w:t>
      </w:r>
      <w:r w:rsidR="002210FB">
        <w:rPr>
          <w:rFonts w:ascii="Times New Roman" w:eastAsia="SimSun" w:hAnsi="Times New Roman"/>
          <w:sz w:val="24"/>
          <w:szCs w:val="24"/>
          <w:lang w:val="en-US"/>
        </w:rPr>
        <w:t xml:space="preserve"> </w:t>
      </w:r>
      <w:r>
        <w:rPr>
          <w:rFonts w:ascii="Times New Roman" w:eastAsia="SimSun" w:hAnsi="Times New Roman"/>
          <w:sz w:val="24"/>
          <w:szCs w:val="24"/>
          <w:lang w:val="en-US"/>
        </w:rPr>
        <w:t xml:space="preserve">ditemukan bahwa </w:t>
      </w:r>
      <w:r w:rsidR="00563602">
        <w:rPr>
          <w:rFonts w:ascii="Times New Roman" w:eastAsia="SimSun" w:hAnsi="Times New Roman"/>
          <w:sz w:val="24"/>
          <w:szCs w:val="24"/>
          <w:lang w:val="en-US"/>
        </w:rPr>
        <w:t xml:space="preserve">semua klien </w:t>
      </w:r>
      <w:r>
        <w:rPr>
          <w:rFonts w:ascii="Times New Roman" w:eastAsia="SimSun" w:hAnsi="Times New Roman"/>
          <w:sz w:val="24"/>
          <w:szCs w:val="24"/>
          <w:lang w:val="en-US"/>
        </w:rPr>
        <w:t xml:space="preserve">mengeluh pusing dan lemas. </w:t>
      </w:r>
      <w:r w:rsidRPr="00656504">
        <w:rPr>
          <w:rFonts w:ascii="Times New Roman" w:eastAsia="SimSun" w:hAnsi="Times New Roman"/>
          <w:sz w:val="24"/>
          <w:szCs w:val="24"/>
          <w:lang w:val="en-US"/>
        </w:rPr>
        <w:t>Menurut Bashiri, Burstein, Sheiner, &amp; Mazor (2003), anemia dimanifestasikan oleh kulit atau mukosa pucat, kurangnya energi dan sesak napas, yang semuanya dapat ditemukan pada tingkat yang berbeda tergantung pada beratnya anemia. Sedangkan menurut Horowitz, Ingardia, &amp; Borgida (2013)</w:t>
      </w:r>
      <w:r w:rsidR="008E075B">
        <w:rPr>
          <w:rFonts w:ascii="Times New Roman" w:eastAsia="SimSun" w:hAnsi="Times New Roman"/>
          <w:sz w:val="24"/>
          <w:szCs w:val="24"/>
          <w:lang w:val="en-US"/>
        </w:rPr>
        <w:t xml:space="preserve">, </w:t>
      </w:r>
      <w:r w:rsidRPr="00656504">
        <w:rPr>
          <w:rFonts w:ascii="Times New Roman" w:eastAsia="SimSun" w:hAnsi="Times New Roman"/>
          <w:sz w:val="24"/>
          <w:szCs w:val="24"/>
          <w:lang w:val="en-US"/>
        </w:rPr>
        <w:t xml:space="preserve">gejala anemia </w:t>
      </w:r>
      <w:r w:rsidRPr="00656504">
        <w:rPr>
          <w:rFonts w:ascii="Times New Roman" w:eastAsia="SimSun" w:hAnsi="Times New Roman"/>
          <w:sz w:val="24"/>
          <w:szCs w:val="24"/>
          <w:lang w:val="en-US"/>
        </w:rPr>
        <w:t>pada kehamilan diantaranya mudah lelah, lesu, dan sakit kepala. Gejala tersebut berhubungan dengan peningkatan risiko kelahiran bayi berat lahir rendah, kelahiran prematur, kematian perinatal, kegagalan laktasi, dan postpartum depresi.</w:t>
      </w:r>
      <w:r w:rsidR="008E075B">
        <w:rPr>
          <w:rFonts w:ascii="Times New Roman" w:eastAsia="SimSun" w:hAnsi="Times New Roman"/>
          <w:sz w:val="24"/>
          <w:szCs w:val="24"/>
          <w:lang w:val="en-US"/>
        </w:rPr>
        <w:t xml:space="preserve"> </w:t>
      </w:r>
      <w:r w:rsidR="00BC4FB2">
        <w:rPr>
          <w:rFonts w:ascii="Times New Roman" w:eastAsia="SimSun" w:hAnsi="Times New Roman"/>
          <w:sz w:val="24"/>
          <w:szCs w:val="24"/>
          <w:lang w:val="en-US"/>
        </w:rPr>
        <w:t>Kelelahan dikaitkan dengan kualitas hidup yang buruk (Straus, Testa, Sarokhan, et al. 2006).</w:t>
      </w:r>
      <w:r w:rsidR="004D6E39">
        <w:rPr>
          <w:rFonts w:ascii="Times New Roman" w:eastAsia="SimSun" w:hAnsi="Times New Roman"/>
          <w:sz w:val="24"/>
          <w:szCs w:val="24"/>
          <w:lang w:val="en-US"/>
        </w:rPr>
        <w:t xml:space="preserve"> </w:t>
      </w:r>
    </w:p>
    <w:p w:rsidR="00AA2F33" w:rsidRDefault="00AA2F33" w:rsidP="00AA686B">
      <w:pPr>
        <w:spacing w:after="0" w:line="240" w:lineRule="auto"/>
        <w:jc w:val="both"/>
        <w:rPr>
          <w:rFonts w:ascii="Times New Roman" w:eastAsia="SimSun" w:hAnsi="Times New Roman"/>
          <w:sz w:val="24"/>
          <w:szCs w:val="24"/>
          <w:lang w:val="en-US"/>
        </w:rPr>
      </w:pPr>
    </w:p>
    <w:p w:rsidR="00656504" w:rsidRDefault="004D6E39" w:rsidP="00AA686B">
      <w:pPr>
        <w:spacing w:after="0" w:line="240" w:lineRule="auto"/>
        <w:jc w:val="both"/>
        <w:rPr>
          <w:rFonts w:ascii="Times New Roman" w:eastAsia="SimSun" w:hAnsi="Times New Roman"/>
          <w:sz w:val="24"/>
          <w:szCs w:val="24"/>
          <w:lang w:val="en-US"/>
        </w:rPr>
      </w:pPr>
      <w:r>
        <w:rPr>
          <w:rFonts w:ascii="Times New Roman" w:eastAsia="SimSun" w:hAnsi="Times New Roman"/>
          <w:sz w:val="24"/>
          <w:szCs w:val="24"/>
          <w:lang w:val="en-US"/>
        </w:rPr>
        <w:t xml:space="preserve">Selain mengeluh pusing dan lemas, pada satu kasus ditemukan adanya nyeri perut karena mual dan muntah. Hal tersebut terjadi karena usia hamil pasien masih 12 minggu dan pasien mengalami hyperemesis gravidarum. </w:t>
      </w:r>
      <w:r w:rsidR="00F31E3C" w:rsidRPr="00F31E3C">
        <w:rPr>
          <w:rFonts w:ascii="Times New Roman" w:eastAsia="SimSun" w:hAnsi="Times New Roman"/>
          <w:sz w:val="24"/>
          <w:szCs w:val="24"/>
          <w:lang w:val="en-US"/>
        </w:rPr>
        <w:t>Kondisi tersebut dapat memperberat anemia dalam kehamilan</w:t>
      </w:r>
      <w:r w:rsidR="00386A9F">
        <w:rPr>
          <w:rFonts w:ascii="Times New Roman" w:eastAsia="SimSun" w:hAnsi="Times New Roman"/>
          <w:sz w:val="24"/>
          <w:szCs w:val="24"/>
          <w:lang w:val="en-US"/>
        </w:rPr>
        <w:t xml:space="preserve"> karena tidak adekuatnya asupan nutrisi selama hamil</w:t>
      </w:r>
      <w:r w:rsidR="00F31E3C" w:rsidRPr="00F31E3C">
        <w:rPr>
          <w:rFonts w:ascii="Times New Roman" w:eastAsia="SimSun" w:hAnsi="Times New Roman"/>
          <w:sz w:val="24"/>
          <w:szCs w:val="24"/>
          <w:lang w:val="en-US"/>
        </w:rPr>
        <w:t>.</w:t>
      </w:r>
      <w:r w:rsidR="00F31E3C">
        <w:rPr>
          <w:rFonts w:ascii="Times New Roman" w:eastAsia="SimSun" w:hAnsi="Times New Roman"/>
          <w:sz w:val="24"/>
          <w:szCs w:val="24"/>
          <w:lang w:val="en-US"/>
        </w:rPr>
        <w:t xml:space="preserve"> </w:t>
      </w:r>
      <w:r w:rsidR="006C78CF" w:rsidRPr="00F31E3C">
        <w:rPr>
          <w:rFonts w:ascii="Times New Roman" w:eastAsia="SimSun" w:hAnsi="Times New Roman"/>
          <w:sz w:val="24"/>
          <w:szCs w:val="24"/>
          <w:lang w:val="en-US"/>
        </w:rPr>
        <w:t>Anemia memiliki penyebab multifaktorial yang melibatkan</w:t>
      </w:r>
      <w:r w:rsidR="006C78CF">
        <w:rPr>
          <w:rFonts w:ascii="Times New Roman" w:eastAsia="SimSun" w:hAnsi="Times New Roman"/>
          <w:sz w:val="24"/>
          <w:szCs w:val="24"/>
          <w:lang w:val="en-US"/>
        </w:rPr>
        <w:t xml:space="preserve"> </w:t>
      </w:r>
      <w:r w:rsidR="006C78CF" w:rsidRPr="00F31E3C">
        <w:rPr>
          <w:rFonts w:ascii="Times New Roman" w:eastAsia="SimSun" w:hAnsi="Times New Roman"/>
          <w:sz w:val="24"/>
          <w:szCs w:val="24"/>
          <w:lang w:val="en-US"/>
        </w:rPr>
        <w:t>interaksi kompleks antara nutrisi, penyakit menular, dan faktor-faktor lain, dan kompleksitas ini men</w:t>
      </w:r>
      <w:r w:rsidR="006C78CF">
        <w:rPr>
          <w:rFonts w:ascii="Times New Roman" w:eastAsia="SimSun" w:hAnsi="Times New Roman"/>
          <w:sz w:val="24"/>
          <w:szCs w:val="24"/>
          <w:lang w:val="en-US"/>
        </w:rPr>
        <w:t>jadi tantangan</w:t>
      </w:r>
      <w:r w:rsidR="006C78CF" w:rsidRPr="00F31E3C">
        <w:rPr>
          <w:rFonts w:ascii="Times New Roman" w:eastAsia="SimSun" w:hAnsi="Times New Roman"/>
          <w:sz w:val="24"/>
          <w:szCs w:val="24"/>
          <w:lang w:val="en-US"/>
        </w:rPr>
        <w:t xml:space="preserve"> </w:t>
      </w:r>
      <w:r w:rsidR="006C78CF">
        <w:rPr>
          <w:rFonts w:ascii="Times New Roman" w:eastAsia="SimSun" w:hAnsi="Times New Roman"/>
          <w:sz w:val="24"/>
          <w:szCs w:val="24"/>
          <w:lang w:val="en-US"/>
        </w:rPr>
        <w:t xml:space="preserve">dalam </w:t>
      </w:r>
      <w:r w:rsidR="006C78CF" w:rsidRPr="00F31E3C">
        <w:rPr>
          <w:rFonts w:ascii="Times New Roman" w:eastAsia="SimSun" w:hAnsi="Times New Roman"/>
          <w:sz w:val="24"/>
          <w:szCs w:val="24"/>
          <w:lang w:val="en-US"/>
        </w:rPr>
        <w:t>mengatasi determinan populasi anemia</w:t>
      </w:r>
      <w:r w:rsidR="006C78CF">
        <w:rPr>
          <w:rFonts w:ascii="Times New Roman" w:eastAsia="SimSun" w:hAnsi="Times New Roman"/>
          <w:sz w:val="24"/>
          <w:szCs w:val="24"/>
          <w:lang w:val="en-US"/>
        </w:rPr>
        <w:t xml:space="preserve"> </w:t>
      </w:r>
      <w:r w:rsidR="006C78CF">
        <w:rPr>
          <w:rFonts w:ascii="Times New Roman" w:eastAsia="SimSun" w:hAnsi="Times New Roman"/>
          <w:sz w:val="24"/>
          <w:szCs w:val="24"/>
          <w:lang w:val="en-US"/>
        </w:rPr>
        <w:fldChar w:fldCharType="begin" w:fldLock="1"/>
      </w:r>
      <w:r w:rsidR="006C78CF">
        <w:rPr>
          <w:rFonts w:ascii="Times New Roman" w:eastAsia="SimSun" w:hAnsi="Times New Roman"/>
          <w:sz w:val="24"/>
          <w:szCs w:val="24"/>
          <w:lang w:val="en-US"/>
        </w:rPr>
        <w:instrText>ADDIN CSL_CITATION { "citationItems" : [ { "id" : "ITEM-1", "itemData" : { "DOI" : "10.1016/S0140-6736(10)62304-5", "ISBN" : "1474-547X (Electronic)\\n0140-6736 (Linking)", "ISSN" : "01406736", "PMID" : "21813172", "abstract" : "Anaemia affects a quarter of the global population, including 293 million (47) children younger than 5 years and 468 million (30) non-pregnant women. In addition to anaemia's adverse health consequences, the economic effect of anaemia on human capital results in the loss of billions of dollars annually. In this paper, we review the epidemiology, clinical assessment, pathophysiology, and consequences of anaemia in low-income and middle-income countries. Our analysis shows that anaemia is disproportionately concentrated in low socioeconomic groups, and that maternal anaemia is strongly associated with child anaemia. Anaemia has multifactorial causes involving complex interaction between nutrition, infectious diseases, and other factors, and this complexity presents a challenge to effectively address the population determinants of anaemia. Reduction of knowledge gaps in research and policy and improvement of the implementation of effective population-level strategies will help to alleviate the anaemia burden in low-resource settings. \u00a9 2011 Elsevier Ltd.", "author" : [ { "dropping-particle" : "", "family" : "Balarajan", "given" : "Yarlini", "non-dropping-particle" : "", "parse-names" : false, "suffix" : "" }, { "dropping-particle" : "", "family" : "Ramakrishnan", "given" : "Usha", "non-dropping-particle" : "", "parse-names" : false, "suffix" : "" }, { "dropping-particle" : "", "family" : "\u00d6zaltin", "given" : "Emre", "non-dropping-particle" : "", "parse-names" : false, "suffix" : "" }, { "dropping-particle" : "", "family" : "Shankar", "given" : "Anuraj H.", "non-dropping-particle" : "", "parse-names" : false, "suffix" : "" }, { "dropping-particle" : "V.", "family" : "Subramanian", "given" : "S.", "non-dropping-particle" : "", "parse-names" : false, "suffix" : "" } ], "container-title" : "The Lancet", "id" : "ITEM-1", "issue" : "9809", "issued" : { "date-parts" : [ [ "2011" ] ] }, "page" : "2123-2135", "publisher" : "Elsevier Ltd", "title" : "Anaemia in low-income and middle-income countries", "type" : "article-journal", "volume" : "378" }, "uris" : [ "http://www.mendeley.com/documents/?uuid=da93eb30-2532-43e6-ab45-523b280d2af9" ] } ], "mendeley" : { "formattedCitation" : "(Balarajan, Ramakrishnan, \u00d6zaltin, Shankar, &amp; Subramanian, 2011)", "plainTextFormattedCitation" : "(Balarajan, Ramakrishnan, \u00d6zaltin, Shankar, &amp; Subramanian, 2011)" }, "properties" : { "noteIndex" : 0 }, "schema" : "https://github.com/citation-style-language/schema/raw/master/csl-citation.json" }</w:instrText>
      </w:r>
      <w:r w:rsidR="006C78CF">
        <w:rPr>
          <w:rFonts w:ascii="Times New Roman" w:eastAsia="SimSun" w:hAnsi="Times New Roman"/>
          <w:sz w:val="24"/>
          <w:szCs w:val="24"/>
          <w:lang w:val="en-US"/>
        </w:rPr>
        <w:fldChar w:fldCharType="separate"/>
      </w:r>
      <w:r w:rsidR="006C78CF" w:rsidRPr="006C31C0">
        <w:rPr>
          <w:rFonts w:ascii="Times New Roman" w:eastAsia="SimSun" w:hAnsi="Times New Roman"/>
          <w:noProof/>
          <w:sz w:val="24"/>
          <w:szCs w:val="24"/>
          <w:lang w:val="en-US"/>
        </w:rPr>
        <w:t>(Balarajan, Ramakrishnan, Özaltin, Shankar, &amp; Subramanian, 2011)</w:t>
      </w:r>
      <w:r w:rsidR="006C78CF">
        <w:rPr>
          <w:rFonts w:ascii="Times New Roman" w:eastAsia="SimSun" w:hAnsi="Times New Roman"/>
          <w:sz w:val="24"/>
          <w:szCs w:val="24"/>
          <w:lang w:val="en-US"/>
        </w:rPr>
        <w:fldChar w:fldCharType="end"/>
      </w:r>
      <w:r w:rsidR="006C78CF" w:rsidRPr="00F31E3C">
        <w:rPr>
          <w:rFonts w:ascii="Times New Roman" w:eastAsia="SimSun" w:hAnsi="Times New Roman"/>
          <w:sz w:val="24"/>
          <w:szCs w:val="24"/>
          <w:lang w:val="en-US"/>
        </w:rPr>
        <w:t>.</w:t>
      </w:r>
      <w:r w:rsidR="006C78CF">
        <w:rPr>
          <w:rFonts w:ascii="Times New Roman" w:eastAsia="SimSun" w:hAnsi="Times New Roman"/>
          <w:sz w:val="24"/>
          <w:szCs w:val="24"/>
          <w:lang w:val="en-US"/>
        </w:rPr>
        <w:t xml:space="preserve"> </w:t>
      </w:r>
      <w:r w:rsidR="00C40BEA">
        <w:rPr>
          <w:rFonts w:ascii="Times New Roman" w:eastAsia="SimSun" w:hAnsi="Times New Roman"/>
          <w:sz w:val="24"/>
          <w:szCs w:val="24"/>
          <w:lang w:val="en-US"/>
        </w:rPr>
        <w:t xml:space="preserve">Selain itu, </w:t>
      </w:r>
      <w:r w:rsidR="006C78CF">
        <w:rPr>
          <w:rFonts w:ascii="Times New Roman" w:eastAsia="SimSun" w:hAnsi="Times New Roman"/>
          <w:sz w:val="24"/>
          <w:szCs w:val="24"/>
          <w:lang w:val="en-US"/>
        </w:rPr>
        <w:t xml:space="preserve">pada satu kasus ditemukan kurang mengkonsumsi daging dan ikan. </w:t>
      </w:r>
      <w:r w:rsidR="0009516C">
        <w:rPr>
          <w:rFonts w:ascii="Times New Roman" w:eastAsia="SimSun" w:hAnsi="Times New Roman"/>
          <w:sz w:val="24"/>
          <w:szCs w:val="24"/>
          <w:lang w:val="en-US"/>
        </w:rPr>
        <w:t xml:space="preserve">Kebiasaan mengkonsumsi lebih banyak sumber nabati dibanding hewani berakibat pada kekurangan asupan makanan yang mengandung zat besi, protein, vitamin dan zat gizi penting lainnya (Khairil, et al. 2013). </w:t>
      </w:r>
      <w:r w:rsidR="007F083C" w:rsidRPr="00480B15">
        <w:rPr>
          <w:rFonts w:ascii="Times New Roman" w:eastAsia="SimSun" w:hAnsi="Times New Roman"/>
          <w:sz w:val="24"/>
          <w:szCs w:val="24"/>
          <w:lang w:val="en-US"/>
        </w:rPr>
        <w:t>Defisiensi besi yang berhubungan dengan nutrisi adalah yang utama</w:t>
      </w:r>
      <w:r w:rsidR="007F083C">
        <w:rPr>
          <w:rFonts w:ascii="Times New Roman" w:eastAsia="SimSun" w:hAnsi="Times New Roman"/>
          <w:sz w:val="24"/>
          <w:szCs w:val="24"/>
          <w:lang w:val="en-US"/>
        </w:rPr>
        <w:t xml:space="preserve"> </w:t>
      </w:r>
      <w:r w:rsidR="007F083C" w:rsidRPr="00480B15">
        <w:rPr>
          <w:rFonts w:ascii="Times New Roman" w:eastAsia="SimSun" w:hAnsi="Times New Roman"/>
          <w:sz w:val="24"/>
          <w:szCs w:val="24"/>
          <w:lang w:val="en-US"/>
        </w:rPr>
        <w:t xml:space="preserve">penyebab anemia di seluruh dunia. </w:t>
      </w:r>
      <w:r w:rsidR="007F083C">
        <w:rPr>
          <w:rFonts w:ascii="Times New Roman" w:eastAsia="SimSun" w:hAnsi="Times New Roman"/>
          <w:sz w:val="24"/>
          <w:szCs w:val="24"/>
          <w:lang w:val="en-US"/>
        </w:rPr>
        <w:t xml:space="preserve">Hal tersebut </w:t>
      </w:r>
      <w:r w:rsidR="007F083C" w:rsidRPr="00480B15">
        <w:rPr>
          <w:rFonts w:ascii="Times New Roman" w:eastAsia="SimSun" w:hAnsi="Times New Roman"/>
          <w:sz w:val="24"/>
          <w:szCs w:val="24"/>
          <w:lang w:val="en-US"/>
        </w:rPr>
        <w:t>umum pada wanita usia reproduksi dan khususnya</w:t>
      </w:r>
      <w:r w:rsidR="007F083C">
        <w:rPr>
          <w:rFonts w:ascii="Times New Roman" w:eastAsia="SimSun" w:hAnsi="Times New Roman"/>
          <w:sz w:val="24"/>
          <w:szCs w:val="24"/>
          <w:lang w:val="en-US"/>
        </w:rPr>
        <w:t xml:space="preserve"> </w:t>
      </w:r>
      <w:r w:rsidR="007F083C" w:rsidRPr="00480B15">
        <w:rPr>
          <w:rFonts w:ascii="Times New Roman" w:eastAsia="SimSun" w:hAnsi="Times New Roman"/>
          <w:sz w:val="24"/>
          <w:szCs w:val="24"/>
          <w:lang w:val="en-US"/>
        </w:rPr>
        <w:t>selama masa kehamilan. Permintaan untuk besi meningkat</w:t>
      </w:r>
      <w:r w:rsidR="007F083C">
        <w:rPr>
          <w:rFonts w:ascii="Times New Roman" w:eastAsia="SimSun" w:hAnsi="Times New Roman"/>
          <w:sz w:val="24"/>
          <w:szCs w:val="24"/>
          <w:lang w:val="en-US"/>
        </w:rPr>
        <w:t xml:space="preserve"> </w:t>
      </w:r>
      <w:r w:rsidR="007F083C" w:rsidRPr="00480B15">
        <w:rPr>
          <w:rFonts w:ascii="Times New Roman" w:eastAsia="SimSun" w:hAnsi="Times New Roman"/>
          <w:sz w:val="24"/>
          <w:szCs w:val="24"/>
          <w:lang w:val="en-US"/>
        </w:rPr>
        <w:t>enam sampai tujuh kali dari awal kehamilan hingga akhir kehamilan</w:t>
      </w:r>
      <w:r w:rsidR="007F083C">
        <w:rPr>
          <w:rFonts w:ascii="Times New Roman" w:eastAsia="SimSun" w:hAnsi="Times New Roman"/>
          <w:sz w:val="24"/>
          <w:szCs w:val="24"/>
          <w:lang w:val="en-US"/>
        </w:rPr>
        <w:t xml:space="preserve"> (</w:t>
      </w:r>
      <w:r w:rsidR="007F083C" w:rsidRPr="005923A5">
        <w:rPr>
          <w:rFonts w:ascii="Times New Roman" w:eastAsia="SimSun" w:hAnsi="Times New Roman"/>
          <w:sz w:val="24"/>
          <w:szCs w:val="24"/>
          <w:lang w:val="en-US"/>
        </w:rPr>
        <w:t>Christensen RD</w:t>
      </w:r>
      <w:r w:rsidR="007F083C">
        <w:rPr>
          <w:rFonts w:ascii="Times New Roman" w:eastAsia="SimSun" w:hAnsi="Times New Roman"/>
          <w:sz w:val="24"/>
          <w:szCs w:val="24"/>
          <w:lang w:val="en-US"/>
        </w:rPr>
        <w:t xml:space="preserve"> &amp; </w:t>
      </w:r>
      <w:r w:rsidR="007F083C" w:rsidRPr="005923A5">
        <w:rPr>
          <w:rFonts w:ascii="Times New Roman" w:eastAsia="SimSun" w:hAnsi="Times New Roman"/>
          <w:sz w:val="24"/>
          <w:szCs w:val="24"/>
          <w:lang w:val="en-US"/>
        </w:rPr>
        <w:t>Ohls</w:t>
      </w:r>
      <w:r w:rsidR="007F083C">
        <w:rPr>
          <w:rFonts w:ascii="Times New Roman" w:eastAsia="SimSun" w:hAnsi="Times New Roman"/>
          <w:sz w:val="24"/>
          <w:szCs w:val="24"/>
          <w:lang w:val="en-US"/>
        </w:rPr>
        <w:t xml:space="preserve">, 2004). </w:t>
      </w:r>
      <w:r w:rsidR="00FD3804" w:rsidRPr="00F31E3C">
        <w:rPr>
          <w:rFonts w:ascii="Times New Roman" w:eastAsia="SimSun" w:hAnsi="Times New Roman"/>
          <w:sz w:val="24"/>
          <w:szCs w:val="24"/>
          <w:lang w:val="en-US"/>
        </w:rPr>
        <w:t>Pengalaman hamil dan melahirkan merupakan faktor personal yang dapat memengaruhi kemampuan pasien dalam melakukan perawatan diri baik yang berhubungan dengan kebutuhan universal maupun fungsi perkembangan</w:t>
      </w:r>
      <w:r w:rsidR="00FD3804">
        <w:rPr>
          <w:rFonts w:ascii="Times New Roman" w:eastAsia="SimSun" w:hAnsi="Times New Roman"/>
          <w:sz w:val="24"/>
          <w:szCs w:val="24"/>
          <w:lang w:val="en-US"/>
        </w:rPr>
        <w:t>.</w:t>
      </w:r>
    </w:p>
    <w:p w:rsidR="00DA744A" w:rsidRDefault="00DA744A" w:rsidP="00967ADA">
      <w:pPr>
        <w:pStyle w:val="HTMLPreformatted"/>
        <w:shd w:val="clear" w:color="auto" w:fill="FFFFFF"/>
        <w:jc w:val="both"/>
        <w:rPr>
          <w:rFonts w:ascii="Times New Roman" w:eastAsia="SimSun" w:hAnsi="Times New Roman" w:cs="Times New Roman"/>
          <w:sz w:val="24"/>
          <w:szCs w:val="24"/>
          <w:lang w:val="en-US" w:eastAsia="en-US"/>
        </w:rPr>
      </w:pPr>
    </w:p>
    <w:p w:rsidR="00DE5B4D" w:rsidRPr="00967ADA" w:rsidRDefault="002210FB" w:rsidP="00967ADA">
      <w:pPr>
        <w:pStyle w:val="HTMLPreformatted"/>
        <w:shd w:val="clear" w:color="auto" w:fill="FFFFFF"/>
        <w:jc w:val="both"/>
        <w:rPr>
          <w:rFonts w:ascii="Times New Roman" w:hAnsi="Times New Roman" w:cs="Times New Roman"/>
          <w:color w:val="212121"/>
          <w:sz w:val="24"/>
          <w:szCs w:val="24"/>
          <w:lang w:val="en-US"/>
        </w:rPr>
      </w:pPr>
      <w:r>
        <w:rPr>
          <w:rFonts w:ascii="Times New Roman" w:eastAsia="SimSun" w:hAnsi="Times New Roman"/>
          <w:sz w:val="24"/>
          <w:szCs w:val="24"/>
          <w:lang w:val="en-US"/>
        </w:rPr>
        <w:t xml:space="preserve">Pengkajian </w:t>
      </w:r>
      <w:r w:rsidRPr="002210FB">
        <w:rPr>
          <w:rFonts w:ascii="Times New Roman" w:eastAsia="SimSun" w:hAnsi="Times New Roman"/>
          <w:i/>
          <w:sz w:val="24"/>
          <w:szCs w:val="24"/>
          <w:lang w:val="en-US"/>
        </w:rPr>
        <w:t>development self care</w:t>
      </w:r>
      <w:r>
        <w:rPr>
          <w:rFonts w:ascii="Times New Roman" w:eastAsia="SimSun" w:hAnsi="Times New Roman"/>
          <w:sz w:val="24"/>
          <w:szCs w:val="24"/>
          <w:lang w:val="en-US"/>
        </w:rPr>
        <w:t xml:space="preserve"> pada </w:t>
      </w:r>
      <w:r w:rsidR="008E47A5">
        <w:rPr>
          <w:rFonts w:ascii="Times New Roman" w:eastAsia="SimSun" w:hAnsi="Times New Roman"/>
          <w:sz w:val="24"/>
          <w:szCs w:val="24"/>
          <w:lang w:val="en-US"/>
        </w:rPr>
        <w:t xml:space="preserve">tujuh </w:t>
      </w:r>
      <w:r>
        <w:rPr>
          <w:rFonts w:ascii="Times New Roman" w:eastAsia="SimSun" w:hAnsi="Times New Roman"/>
          <w:sz w:val="24"/>
          <w:szCs w:val="24"/>
          <w:lang w:val="en-US"/>
        </w:rPr>
        <w:t xml:space="preserve">kasus kelolaan didapatkan hasil bahwa </w:t>
      </w:r>
      <w:r w:rsidR="007F083C">
        <w:rPr>
          <w:rFonts w:ascii="Times New Roman" w:eastAsia="SimSun" w:hAnsi="Times New Roman"/>
          <w:sz w:val="24"/>
          <w:szCs w:val="24"/>
          <w:lang w:val="en-US"/>
        </w:rPr>
        <w:t>lima kasus kelolaan merupakan kehamilan yang kedua, satu kasus kelolaan me</w:t>
      </w:r>
      <w:r w:rsidR="00D62293">
        <w:rPr>
          <w:rFonts w:ascii="Times New Roman" w:eastAsia="SimSun" w:hAnsi="Times New Roman"/>
          <w:sz w:val="24"/>
          <w:szCs w:val="24"/>
          <w:lang w:val="en-US"/>
        </w:rPr>
        <w:t>r</w:t>
      </w:r>
      <w:r w:rsidR="007F083C">
        <w:rPr>
          <w:rFonts w:ascii="Times New Roman" w:eastAsia="SimSun" w:hAnsi="Times New Roman"/>
          <w:sz w:val="24"/>
          <w:szCs w:val="24"/>
          <w:lang w:val="en-US"/>
        </w:rPr>
        <w:t xml:space="preserve">upakan </w:t>
      </w:r>
      <w:r w:rsidR="007F083C">
        <w:rPr>
          <w:rFonts w:ascii="Times New Roman" w:eastAsia="SimSun" w:hAnsi="Times New Roman"/>
          <w:sz w:val="24"/>
          <w:szCs w:val="24"/>
          <w:lang w:val="en-US"/>
        </w:rPr>
        <w:lastRenderedPageBreak/>
        <w:t xml:space="preserve">kehamilan yang ketiga dan satu kasus kelolaan merupakan kehamilan yang keenam. Pada enam kasus kelolaan mendapat perawatan </w:t>
      </w:r>
      <w:r w:rsidR="00D62293">
        <w:rPr>
          <w:rFonts w:ascii="Times New Roman" w:eastAsia="SimSun" w:hAnsi="Times New Roman"/>
          <w:sz w:val="24"/>
          <w:szCs w:val="24"/>
          <w:lang w:val="en-US"/>
        </w:rPr>
        <w:t xml:space="preserve">dan dilakukan tranfusi </w:t>
      </w:r>
      <w:r w:rsidR="00A703E4">
        <w:rPr>
          <w:rFonts w:ascii="Times New Roman" w:eastAsia="SimSun" w:hAnsi="Times New Roman"/>
          <w:sz w:val="24"/>
          <w:szCs w:val="24"/>
          <w:lang w:val="en-US"/>
        </w:rPr>
        <w:t xml:space="preserve">karena ditemukan pada trimester tiga persalinan </w:t>
      </w:r>
      <w:r w:rsidR="007F083C" w:rsidRPr="007D17F3">
        <w:rPr>
          <w:rFonts w:ascii="Times New Roman" w:eastAsia="SimSun" w:hAnsi="Times New Roman" w:cs="Times New Roman"/>
          <w:sz w:val="24"/>
          <w:szCs w:val="24"/>
          <w:lang w:val="en-US"/>
        </w:rPr>
        <w:t xml:space="preserve">untuk mencegah terjadinya komplikasi kehamilan dan persalinan karena anemia. </w:t>
      </w:r>
      <w:r w:rsidR="00967ADA" w:rsidRPr="0009507A">
        <w:rPr>
          <w:rFonts w:ascii="Times New Roman" w:hAnsi="Times New Roman" w:cs="Times New Roman"/>
          <w:color w:val="000000" w:themeColor="text1"/>
          <w:sz w:val="24"/>
          <w:szCs w:val="24"/>
        </w:rPr>
        <w:t>Komplikasi</w:t>
      </w:r>
      <w:r w:rsidR="00967ADA" w:rsidRPr="0009507A">
        <w:rPr>
          <w:rFonts w:ascii="Times New Roman" w:hAnsi="Times New Roman" w:cs="Times New Roman"/>
          <w:color w:val="000000" w:themeColor="text1"/>
          <w:sz w:val="24"/>
          <w:szCs w:val="24"/>
          <w:lang w:val="en-US"/>
        </w:rPr>
        <w:t xml:space="preserve"> </w:t>
      </w:r>
      <w:r w:rsidR="007D17F3" w:rsidRPr="0009507A">
        <w:rPr>
          <w:rFonts w:ascii="Times New Roman" w:hAnsi="Times New Roman" w:cs="Times New Roman"/>
          <w:color w:val="000000" w:themeColor="text1"/>
          <w:sz w:val="24"/>
          <w:szCs w:val="24"/>
          <w:lang w:val="en-US"/>
        </w:rPr>
        <w:t>anemia dalam kehamilan pada</w:t>
      </w:r>
      <w:r w:rsidR="007D17F3" w:rsidRPr="0009507A">
        <w:rPr>
          <w:rFonts w:ascii="Times New Roman" w:hAnsi="Times New Roman" w:cs="Times New Roman"/>
          <w:color w:val="000000" w:themeColor="text1"/>
          <w:sz w:val="24"/>
          <w:szCs w:val="24"/>
        </w:rPr>
        <w:t xml:space="preserve"> ibu dan janin</w:t>
      </w:r>
      <w:r w:rsidR="007D17F3" w:rsidRPr="0009507A">
        <w:rPr>
          <w:rFonts w:ascii="Times New Roman" w:hAnsi="Times New Roman" w:cs="Times New Roman"/>
          <w:color w:val="000000" w:themeColor="text1"/>
          <w:sz w:val="24"/>
          <w:szCs w:val="24"/>
          <w:lang w:val="en-US"/>
        </w:rPr>
        <w:t xml:space="preserve"> </w:t>
      </w:r>
      <w:r w:rsidR="007D17F3" w:rsidRPr="0009507A">
        <w:rPr>
          <w:rFonts w:ascii="Times New Roman" w:hAnsi="Times New Roman" w:cs="Times New Roman"/>
          <w:color w:val="000000" w:themeColor="text1"/>
          <w:sz w:val="24"/>
          <w:szCs w:val="24"/>
        </w:rPr>
        <w:t xml:space="preserve">termasuk kelahiran prematur, kelahiran </w:t>
      </w:r>
      <w:r w:rsidR="007D17F3" w:rsidRPr="0009507A">
        <w:rPr>
          <w:rFonts w:ascii="Times New Roman" w:hAnsi="Times New Roman" w:cs="Times New Roman"/>
          <w:color w:val="000000" w:themeColor="text1"/>
          <w:sz w:val="24"/>
          <w:szCs w:val="24"/>
          <w:lang w:val="en-US"/>
        </w:rPr>
        <w:t xml:space="preserve">dengan </w:t>
      </w:r>
      <w:r w:rsidR="007D17F3" w:rsidRPr="0009507A">
        <w:rPr>
          <w:rFonts w:ascii="Times New Roman" w:hAnsi="Times New Roman" w:cs="Times New Roman"/>
          <w:color w:val="000000" w:themeColor="text1"/>
          <w:sz w:val="24"/>
          <w:szCs w:val="24"/>
        </w:rPr>
        <w:t>berat badan</w:t>
      </w:r>
      <w:r w:rsidR="007D17F3" w:rsidRPr="0009507A">
        <w:rPr>
          <w:rFonts w:ascii="Times New Roman" w:hAnsi="Times New Roman" w:cs="Times New Roman"/>
          <w:color w:val="000000" w:themeColor="text1"/>
          <w:sz w:val="24"/>
          <w:szCs w:val="24"/>
          <w:lang w:val="en-US"/>
        </w:rPr>
        <w:t xml:space="preserve"> lahir rendah</w:t>
      </w:r>
      <w:r w:rsidR="007D17F3" w:rsidRPr="0009507A">
        <w:rPr>
          <w:rFonts w:ascii="Times New Roman" w:hAnsi="Times New Roman" w:cs="Times New Roman"/>
          <w:color w:val="000000" w:themeColor="text1"/>
          <w:sz w:val="24"/>
          <w:szCs w:val="24"/>
        </w:rPr>
        <w:t>, pembatasan pertumbuhan intrauterin, lahir mati, ketuban pecah dan meningkatkan kerentanan terhadap infeksi</w:t>
      </w:r>
      <w:r w:rsidR="00967ADA" w:rsidRPr="0009507A">
        <w:rPr>
          <w:rFonts w:ascii="Times New Roman" w:hAnsi="Times New Roman" w:cs="Times New Roman"/>
          <w:color w:val="000000" w:themeColor="text1"/>
          <w:sz w:val="24"/>
          <w:szCs w:val="24"/>
          <w:lang w:val="en-US"/>
        </w:rPr>
        <w:t xml:space="preserve"> (Milman, et al. 1999).</w:t>
      </w:r>
      <w:r w:rsidR="00795EAD" w:rsidRPr="0009507A">
        <w:rPr>
          <w:rFonts w:ascii="Times New Roman" w:hAnsi="Times New Roman" w:cs="Times New Roman"/>
          <w:color w:val="000000" w:themeColor="text1"/>
          <w:sz w:val="24"/>
          <w:szCs w:val="24"/>
          <w:lang w:val="en-US"/>
        </w:rPr>
        <w:t xml:space="preserve"> </w:t>
      </w:r>
      <w:r w:rsidR="00A2497B" w:rsidRPr="00A2497B">
        <w:rPr>
          <w:rFonts w:ascii="Times New Roman" w:eastAsia="SimSun" w:hAnsi="Times New Roman"/>
          <w:sz w:val="24"/>
          <w:szCs w:val="24"/>
          <w:lang w:val="en-US"/>
        </w:rPr>
        <w:t xml:space="preserve">Anemia terbukti berdampak negatif terhadap status kesehatan. </w:t>
      </w:r>
      <w:r w:rsidR="00C31D74">
        <w:rPr>
          <w:rFonts w:ascii="Times New Roman" w:eastAsia="SimSun" w:hAnsi="Times New Roman"/>
          <w:sz w:val="24"/>
          <w:szCs w:val="24"/>
          <w:lang w:val="en-US"/>
        </w:rPr>
        <w:t>Pas</w:t>
      </w:r>
      <w:r w:rsidR="00A2497B" w:rsidRPr="00A2497B">
        <w:rPr>
          <w:rFonts w:ascii="Times New Roman" w:eastAsia="SimSun" w:hAnsi="Times New Roman"/>
          <w:sz w:val="24"/>
          <w:szCs w:val="24"/>
          <w:lang w:val="en-US"/>
        </w:rPr>
        <w:t xml:space="preserve">ien </w:t>
      </w:r>
      <w:r w:rsidR="00A2497B">
        <w:rPr>
          <w:rFonts w:ascii="Times New Roman" w:eastAsia="SimSun" w:hAnsi="Times New Roman"/>
          <w:sz w:val="24"/>
          <w:szCs w:val="24"/>
          <w:lang w:val="en-US"/>
        </w:rPr>
        <w:t xml:space="preserve">dengan </w:t>
      </w:r>
      <w:r w:rsidR="00A2497B" w:rsidRPr="00A2497B">
        <w:rPr>
          <w:rFonts w:ascii="Times New Roman" w:eastAsia="SimSun" w:hAnsi="Times New Roman"/>
          <w:sz w:val="24"/>
          <w:szCs w:val="24"/>
          <w:lang w:val="en-US"/>
        </w:rPr>
        <w:t xml:space="preserve">anemia memiliki tingkat </w:t>
      </w:r>
      <w:r w:rsidR="00A2497B">
        <w:rPr>
          <w:rFonts w:ascii="Times New Roman" w:eastAsia="SimSun" w:hAnsi="Times New Roman"/>
          <w:sz w:val="24"/>
          <w:szCs w:val="24"/>
          <w:lang w:val="en-US"/>
        </w:rPr>
        <w:t xml:space="preserve">pemulihan yang lebih </w:t>
      </w:r>
      <w:r w:rsidR="00A2497B" w:rsidRPr="00A2497B">
        <w:rPr>
          <w:rFonts w:ascii="Times New Roman" w:eastAsia="SimSun" w:hAnsi="Times New Roman"/>
          <w:sz w:val="24"/>
          <w:szCs w:val="24"/>
          <w:lang w:val="en-US"/>
        </w:rPr>
        <w:t>rendah</w:t>
      </w:r>
      <w:r w:rsidR="00A2497B">
        <w:rPr>
          <w:rFonts w:ascii="Times New Roman" w:eastAsia="SimSun" w:hAnsi="Times New Roman"/>
          <w:sz w:val="24"/>
          <w:szCs w:val="24"/>
          <w:lang w:val="en-US"/>
        </w:rPr>
        <w:t xml:space="preserve">, kondisi tersebut sebagai </w:t>
      </w:r>
      <w:r w:rsidR="00A2497B" w:rsidRPr="00A2497B">
        <w:rPr>
          <w:rFonts w:ascii="Times New Roman" w:eastAsia="SimSun" w:hAnsi="Times New Roman"/>
          <w:sz w:val="24"/>
          <w:szCs w:val="24"/>
          <w:lang w:val="en-US"/>
        </w:rPr>
        <w:t>penanda status kesehatan yang buruk, anemia dikaitkan dengan</w:t>
      </w:r>
      <w:r w:rsidR="00A2497B">
        <w:rPr>
          <w:rFonts w:ascii="Times New Roman" w:eastAsia="SimSun" w:hAnsi="Times New Roman"/>
          <w:sz w:val="24"/>
          <w:szCs w:val="24"/>
          <w:lang w:val="en-US"/>
        </w:rPr>
        <w:t xml:space="preserve"> </w:t>
      </w:r>
      <w:r w:rsidR="00A2497B" w:rsidRPr="00A2497B">
        <w:rPr>
          <w:rFonts w:ascii="Times New Roman" w:eastAsia="SimSun" w:hAnsi="Times New Roman"/>
          <w:sz w:val="24"/>
          <w:szCs w:val="24"/>
          <w:lang w:val="en-US"/>
        </w:rPr>
        <w:t>kemungkinan jauh lebih rendah untuk mendapatkan kembali kem</w:t>
      </w:r>
      <w:r w:rsidR="00A2497B">
        <w:rPr>
          <w:rFonts w:ascii="Times New Roman" w:eastAsia="SimSun" w:hAnsi="Times New Roman"/>
          <w:sz w:val="24"/>
          <w:szCs w:val="24"/>
          <w:lang w:val="en-US"/>
        </w:rPr>
        <w:t xml:space="preserve">andirian </w:t>
      </w:r>
      <w:r w:rsidR="00A2497B" w:rsidRPr="00A2497B">
        <w:rPr>
          <w:rFonts w:ascii="Times New Roman" w:eastAsia="SimSun" w:hAnsi="Times New Roman"/>
          <w:sz w:val="24"/>
          <w:szCs w:val="24"/>
          <w:lang w:val="en-US"/>
        </w:rPr>
        <w:t>di rumah sakit</w:t>
      </w:r>
      <w:r w:rsidR="00A2497B">
        <w:rPr>
          <w:rFonts w:ascii="Times New Roman" w:eastAsia="SimSun" w:hAnsi="Times New Roman"/>
          <w:sz w:val="24"/>
          <w:szCs w:val="24"/>
          <w:lang w:val="en-US"/>
        </w:rPr>
        <w:t xml:space="preserve">. </w:t>
      </w:r>
      <w:r w:rsidR="00DE5B4D" w:rsidRPr="00DE5B4D">
        <w:rPr>
          <w:rFonts w:ascii="Times New Roman" w:eastAsia="SimSun" w:hAnsi="Times New Roman"/>
          <w:sz w:val="24"/>
          <w:szCs w:val="24"/>
          <w:lang w:val="en-US"/>
        </w:rPr>
        <w:t>Secara khusus, kadar hemoglobin yang rendah telah</w:t>
      </w:r>
      <w:r w:rsidR="00DE5B4D">
        <w:rPr>
          <w:rFonts w:ascii="Times New Roman" w:eastAsia="SimSun" w:hAnsi="Times New Roman"/>
          <w:sz w:val="24"/>
          <w:szCs w:val="24"/>
          <w:lang w:val="en-US"/>
        </w:rPr>
        <w:t xml:space="preserve"> </w:t>
      </w:r>
      <w:r w:rsidR="00DE5B4D" w:rsidRPr="00DE5B4D">
        <w:rPr>
          <w:rFonts w:ascii="Times New Roman" w:eastAsia="SimSun" w:hAnsi="Times New Roman"/>
          <w:sz w:val="24"/>
          <w:szCs w:val="24"/>
          <w:lang w:val="en-US"/>
        </w:rPr>
        <w:t>berhubungan dengan penurunan kekuatan otot</w:t>
      </w:r>
      <w:r w:rsidR="00DE5B4D">
        <w:rPr>
          <w:rFonts w:ascii="Times New Roman" w:eastAsia="SimSun" w:hAnsi="Times New Roman"/>
          <w:sz w:val="24"/>
          <w:szCs w:val="24"/>
          <w:lang w:val="en-US"/>
        </w:rPr>
        <w:t xml:space="preserve"> </w:t>
      </w:r>
      <w:r w:rsidR="00DE5B4D" w:rsidRPr="00DE5B4D">
        <w:rPr>
          <w:rFonts w:ascii="Times New Roman" w:eastAsia="SimSun" w:hAnsi="Times New Roman"/>
          <w:sz w:val="24"/>
          <w:szCs w:val="24"/>
          <w:lang w:val="en-US"/>
        </w:rPr>
        <w:t>dan gangguan fungsi fisik</w:t>
      </w:r>
      <w:r w:rsidR="00A2497B">
        <w:rPr>
          <w:rFonts w:ascii="Times New Roman" w:eastAsia="SimSun" w:hAnsi="Times New Roman"/>
          <w:sz w:val="24"/>
          <w:szCs w:val="24"/>
          <w:lang w:val="en-US"/>
        </w:rPr>
        <w:t xml:space="preserve"> </w:t>
      </w:r>
      <w:r w:rsidR="00F9161C">
        <w:rPr>
          <w:rFonts w:ascii="Times New Roman" w:eastAsia="SimSun" w:hAnsi="Times New Roman"/>
          <w:sz w:val="24"/>
          <w:szCs w:val="24"/>
          <w:lang w:val="en-US"/>
        </w:rPr>
        <w:fldChar w:fldCharType="begin" w:fldLock="1"/>
      </w:r>
      <w:r w:rsidR="006C31C0">
        <w:rPr>
          <w:rFonts w:ascii="Times New Roman" w:eastAsia="SimSun" w:hAnsi="Times New Roman"/>
          <w:sz w:val="24"/>
          <w:szCs w:val="24"/>
          <w:lang w:val="en-US"/>
        </w:rPr>
        <w:instrText>ADDIN CSL_CITATION { "citationItems" : [ { "id" : "ITEM-1", "itemData" : { "DOI" : "10.1111/j.1532-5415.2006.00664.x", "ISBN" : "0002-8614", "ISSN" : "00028614", "PMID" : "16686874", "abstract" : "OBJECTIVES: To evaluate the predictive value of hemoglobin levels upon hospital admission on recovery from activity of daily living (ADL) disability during hospital stay in older patients. DESIGN: Longitudinal observational study. SETTING: Geriatric and internal medicine acute care units. PARTICIPANTS: Data are from 5,675 patients aged 65 and older enrolled in the Italian Group of Pharmacoepidemiology in the Elderly Study with ADL disability upon hospital admission. MEASUREMENTS: ADL disability was defined as inability to perform or need for assistance in performing one or more ADLs. Recovery from ADL disability was defined as independence in ADLs upon hospital discharge. Anemia was defined according to the World Health Organization criteria. Sociodemographic and clinical characteristics were considered as potential confounders. RESULTS: Mean age was 80.5 years; 57.7% of subjects were female. Prevalence of anemia was 46.8%. A total of 536 (9.4%) participants regained independence in all six ADLs at hospital discharge. Patients with anemia had a lower rate of recovery from ADL disability than those with normal hemoglobin levels (7.0% vs 11.6%; P&lt;.001). Adjusted analyses confirmed that anemia was inversely associated with the likelihood of ADL recovery (odds ratio=0.71, 95% confidence interval=0.57-0.88). The probability of ADL recovery in anemic patients was higher at higher hemoglobin concentrations. CONCLUSION: In older hospitalized patients, anemia is inversely associated with the likelihood of regaining ADL independence during a hospital stay.", "author" : [ { "dropping-particle" : "", "family" : "Maraldi", "given" : "Cinzia", "non-dropping-particle" : "", "parse-names" : false, "suffix" : "" }, { "dropping-particle" : "", "family" : "Volpato", "given" : "Stefano", "non-dropping-particle" : "", "parse-names" : false, "suffix" : "" }, { "dropping-particle" : "", "family" : "Cesari", "given" : "Matteo", "non-dropping-particle" : "", "parse-names" : false, "suffix" : "" }, { "dropping-particle" : "", "family" : "Cavalieri", "given" : "Margherita", "non-dropping-particle" : "", "parse-names" : false, "suffix" : "" }, { "dropping-particle" : "", "family" : "Onder", "given" : "Graziano", "non-dropping-particle" : "", "parse-names" : false, "suffix" : "" }, { "dropping-particle" : "", "family" : "Mangani", "given" : "Irene", "non-dropping-particle" : "", "parse-names" : false, "suffix" : "" }, { "dropping-particle" : "", "family" : "Woodman", "given" : "Richard C.", "non-dropping-particle" : "", "parse-names" : false, "suffix" : "" }, { "dropping-particle" : "", "family" : "Fellin", "given" : "Renato", "non-dropping-particle" : "", "parse-names" : false, "suffix" : "" }, { "dropping-particle" : "", "family" : "Pahor", "given" : "Marco", "non-dropping-particle" : "", "parse-names" : false, "suffix" : "" } ], "container-title" : "Journal of the American Geriatrics Society", "id" : "ITEM-1", "issue" : "4", "issued" : { "date-parts" : [ [ "2006" ] ] }, "page" : "632-636", "title" : "Anemia and recovery from disability in activities of daily living in hospitalized older persons", "type" : "article-journal", "volume" : "54" }, "uris" : [ "http://www.mendeley.com/documents/?uuid=bfb4c668-6a77-4e09-b641-777df8280c7e" ] } ], "mendeley" : { "formattedCitation" : "(Maraldi et al., 2006)", "plainTextFormattedCitation" : "(Maraldi et al., 2006)", "previouslyFormattedCitation" : "(Maraldi et al., 2006)" }, "properties" : { "noteIndex" : 0 }, "schema" : "https://github.com/citation-style-language/schema/raw/master/csl-citation.json" }</w:instrText>
      </w:r>
      <w:r w:rsidR="00F9161C">
        <w:rPr>
          <w:rFonts w:ascii="Times New Roman" w:eastAsia="SimSun" w:hAnsi="Times New Roman"/>
          <w:sz w:val="24"/>
          <w:szCs w:val="24"/>
          <w:lang w:val="en-US"/>
        </w:rPr>
        <w:fldChar w:fldCharType="separate"/>
      </w:r>
      <w:r w:rsidR="00F9161C" w:rsidRPr="00F9161C">
        <w:rPr>
          <w:rFonts w:ascii="Times New Roman" w:eastAsia="SimSun" w:hAnsi="Times New Roman"/>
          <w:noProof/>
          <w:sz w:val="24"/>
          <w:szCs w:val="24"/>
          <w:lang w:val="en-US"/>
        </w:rPr>
        <w:t>(Maraldi et al., 2006)</w:t>
      </w:r>
      <w:r w:rsidR="00F9161C">
        <w:rPr>
          <w:rFonts w:ascii="Times New Roman" w:eastAsia="SimSun" w:hAnsi="Times New Roman"/>
          <w:sz w:val="24"/>
          <w:szCs w:val="24"/>
          <w:lang w:val="en-US"/>
        </w:rPr>
        <w:fldChar w:fldCharType="end"/>
      </w:r>
      <w:r w:rsidR="00F9161C">
        <w:rPr>
          <w:rFonts w:ascii="Times New Roman" w:eastAsia="SimSun" w:hAnsi="Times New Roman"/>
          <w:sz w:val="24"/>
          <w:szCs w:val="24"/>
          <w:lang w:val="en-US"/>
        </w:rPr>
        <w:t xml:space="preserve">. </w:t>
      </w:r>
    </w:p>
    <w:p w:rsidR="00711EA3" w:rsidRDefault="00711EA3" w:rsidP="00AA686B">
      <w:pPr>
        <w:spacing w:after="0" w:line="240" w:lineRule="auto"/>
        <w:jc w:val="both"/>
        <w:rPr>
          <w:rFonts w:ascii="Times New Roman" w:eastAsia="SimSun" w:hAnsi="Times New Roman"/>
          <w:sz w:val="24"/>
          <w:szCs w:val="24"/>
          <w:lang w:val="en-US"/>
        </w:rPr>
      </w:pPr>
    </w:p>
    <w:p w:rsidR="00A24722" w:rsidRPr="00C75B84" w:rsidRDefault="00A703E4" w:rsidP="00C75B84">
      <w:pPr>
        <w:pStyle w:val="HTMLPreformatted"/>
        <w:shd w:val="clear" w:color="auto" w:fill="FFFFFF"/>
        <w:jc w:val="both"/>
        <w:rPr>
          <w:rFonts w:ascii="Times New Roman" w:hAnsi="Times New Roman" w:cs="Times New Roman"/>
          <w:color w:val="212121"/>
          <w:sz w:val="24"/>
          <w:szCs w:val="24"/>
          <w:lang w:val="en-US"/>
        </w:rPr>
      </w:pPr>
      <w:r w:rsidRPr="00AF2D3F">
        <w:rPr>
          <w:rFonts w:ascii="Times New Roman" w:eastAsia="SimSun" w:hAnsi="Times New Roman" w:cs="Times New Roman"/>
          <w:sz w:val="24"/>
          <w:szCs w:val="24"/>
          <w:lang w:val="en-US"/>
        </w:rPr>
        <w:t xml:space="preserve">Pada pengkajian </w:t>
      </w:r>
      <w:r w:rsidR="007106A4" w:rsidRPr="00AF2D3F">
        <w:rPr>
          <w:rFonts w:ascii="Times New Roman" w:eastAsia="SimSun" w:hAnsi="Times New Roman" w:cs="Times New Roman"/>
          <w:i/>
          <w:sz w:val="24"/>
          <w:szCs w:val="24"/>
          <w:lang w:val="en-US"/>
        </w:rPr>
        <w:t>he</w:t>
      </w:r>
      <w:r w:rsidRPr="00AF2D3F">
        <w:rPr>
          <w:rFonts w:ascii="Times New Roman" w:eastAsia="SimSun" w:hAnsi="Times New Roman" w:cs="Times New Roman"/>
          <w:i/>
          <w:sz w:val="24"/>
          <w:szCs w:val="24"/>
          <w:lang w:val="en-US"/>
        </w:rPr>
        <w:t>a</w:t>
      </w:r>
      <w:r w:rsidR="007106A4" w:rsidRPr="00AF2D3F">
        <w:rPr>
          <w:rFonts w:ascii="Times New Roman" w:eastAsia="SimSun" w:hAnsi="Times New Roman" w:cs="Times New Roman"/>
          <w:i/>
          <w:sz w:val="24"/>
          <w:szCs w:val="24"/>
          <w:lang w:val="en-US"/>
        </w:rPr>
        <w:t>lth deviation self</w:t>
      </w:r>
      <w:r w:rsidR="002D6D6F" w:rsidRPr="00AF2D3F">
        <w:rPr>
          <w:rFonts w:ascii="Times New Roman" w:eastAsia="SimSun" w:hAnsi="Times New Roman" w:cs="Times New Roman"/>
          <w:i/>
          <w:sz w:val="24"/>
          <w:szCs w:val="24"/>
          <w:lang w:val="en-US"/>
        </w:rPr>
        <w:t xml:space="preserve"> </w:t>
      </w:r>
      <w:r w:rsidR="007106A4" w:rsidRPr="00AF2D3F">
        <w:rPr>
          <w:rFonts w:ascii="Times New Roman" w:eastAsia="SimSun" w:hAnsi="Times New Roman" w:cs="Times New Roman"/>
          <w:i/>
          <w:sz w:val="24"/>
          <w:szCs w:val="24"/>
          <w:lang w:val="en-US"/>
        </w:rPr>
        <w:t>care requisities</w:t>
      </w:r>
      <w:r w:rsidR="007106A4" w:rsidRPr="00AF2D3F">
        <w:rPr>
          <w:rFonts w:ascii="Times New Roman" w:eastAsia="SimSun" w:hAnsi="Times New Roman" w:cs="Times New Roman"/>
          <w:sz w:val="24"/>
          <w:szCs w:val="24"/>
          <w:lang w:val="en-US"/>
        </w:rPr>
        <w:t xml:space="preserve"> didapatkan bahwa </w:t>
      </w:r>
      <w:r w:rsidRPr="00AF2D3F">
        <w:rPr>
          <w:rFonts w:ascii="Times New Roman" w:eastAsia="SimSun" w:hAnsi="Times New Roman" w:cs="Times New Roman"/>
          <w:sz w:val="24"/>
          <w:szCs w:val="24"/>
          <w:lang w:val="en-US"/>
        </w:rPr>
        <w:t xml:space="preserve">pada </w:t>
      </w:r>
      <w:r w:rsidR="00B9463C" w:rsidRPr="00AF2D3F">
        <w:rPr>
          <w:rFonts w:ascii="Times New Roman" w:eastAsia="SimSun" w:hAnsi="Times New Roman" w:cs="Times New Roman"/>
          <w:sz w:val="24"/>
          <w:szCs w:val="24"/>
          <w:lang w:val="en-US"/>
        </w:rPr>
        <w:t>tujuh</w:t>
      </w:r>
      <w:r w:rsidR="007106A4" w:rsidRPr="00AF2D3F">
        <w:rPr>
          <w:rFonts w:ascii="Times New Roman" w:eastAsia="SimSun" w:hAnsi="Times New Roman" w:cs="Times New Roman"/>
          <w:sz w:val="24"/>
          <w:szCs w:val="24"/>
          <w:lang w:val="en-US"/>
        </w:rPr>
        <w:t xml:space="preserve"> kasus </w:t>
      </w:r>
      <w:r w:rsidRPr="00AF2D3F">
        <w:rPr>
          <w:rFonts w:ascii="Times New Roman" w:eastAsia="SimSun" w:hAnsi="Times New Roman" w:cs="Times New Roman"/>
          <w:sz w:val="24"/>
          <w:szCs w:val="24"/>
          <w:lang w:val="en-US"/>
        </w:rPr>
        <w:t xml:space="preserve">dilakukan pemeriksaan laboratorium. Hasil pemeriksaan hemoglobin pada tujuh kasus kelolaan </w:t>
      </w:r>
      <w:r w:rsidR="00736BEA" w:rsidRPr="00AF2D3F">
        <w:rPr>
          <w:rFonts w:ascii="Times New Roman" w:eastAsia="SimSun" w:hAnsi="Times New Roman" w:cs="Times New Roman"/>
          <w:sz w:val="24"/>
          <w:szCs w:val="24"/>
          <w:lang w:val="en-US"/>
        </w:rPr>
        <w:t>didapatkan bahwa ibu hamil mengalami anemia sedang (moderat) dengan nilai hemoglobin 7-8,9 gr/dl</w:t>
      </w:r>
      <w:r w:rsidR="00746863" w:rsidRPr="00AF2D3F">
        <w:rPr>
          <w:rFonts w:ascii="Times New Roman" w:eastAsia="SimSun" w:hAnsi="Times New Roman" w:cs="Times New Roman"/>
          <w:color w:val="FF0000"/>
          <w:sz w:val="24"/>
          <w:szCs w:val="24"/>
          <w:lang w:val="en-US"/>
        </w:rPr>
        <w:t>.</w:t>
      </w:r>
      <w:r w:rsidR="00746863" w:rsidRPr="00AF2D3F">
        <w:rPr>
          <w:rFonts w:ascii="Times New Roman" w:eastAsia="SimSun" w:hAnsi="Times New Roman" w:cs="Times New Roman"/>
          <w:sz w:val="24"/>
          <w:szCs w:val="24"/>
          <w:lang w:val="en-US"/>
        </w:rPr>
        <w:t xml:space="preserve"> </w:t>
      </w:r>
      <w:r w:rsidR="00AF2D3F" w:rsidRPr="0009507A">
        <w:rPr>
          <w:rFonts w:ascii="Times New Roman" w:hAnsi="Times New Roman" w:cs="Times New Roman"/>
          <w:color w:val="000000" w:themeColor="text1"/>
          <w:sz w:val="24"/>
          <w:szCs w:val="24"/>
        </w:rPr>
        <w:t xml:space="preserve">Mireku </w:t>
      </w:r>
      <w:r w:rsidR="00AF2D3F" w:rsidRPr="0009507A">
        <w:rPr>
          <w:rFonts w:ascii="Times New Roman" w:hAnsi="Times New Roman" w:cs="Times New Roman"/>
          <w:color w:val="000000" w:themeColor="text1"/>
          <w:sz w:val="24"/>
          <w:szCs w:val="24"/>
          <w:lang w:val="en-US"/>
        </w:rPr>
        <w:t>et al (2015) me</w:t>
      </w:r>
      <w:r w:rsidR="00AF2D3F" w:rsidRPr="0009507A">
        <w:rPr>
          <w:rFonts w:ascii="Times New Roman" w:hAnsi="Times New Roman" w:cs="Times New Roman"/>
          <w:color w:val="000000" w:themeColor="text1"/>
          <w:sz w:val="24"/>
          <w:szCs w:val="24"/>
        </w:rPr>
        <w:t xml:space="preserve">laporkan </w:t>
      </w:r>
      <w:r w:rsidR="00AF2D3F" w:rsidRPr="0009507A">
        <w:rPr>
          <w:rFonts w:ascii="Times New Roman" w:hAnsi="Times New Roman" w:cs="Times New Roman"/>
          <w:color w:val="000000" w:themeColor="text1"/>
          <w:sz w:val="24"/>
          <w:szCs w:val="24"/>
          <w:lang w:val="en-US"/>
        </w:rPr>
        <w:t xml:space="preserve">bahwa terdapat </w:t>
      </w:r>
      <w:r w:rsidR="00AF2D3F" w:rsidRPr="0009507A">
        <w:rPr>
          <w:rFonts w:ascii="Times New Roman" w:hAnsi="Times New Roman" w:cs="Times New Roman"/>
          <w:color w:val="000000" w:themeColor="text1"/>
          <w:sz w:val="24"/>
          <w:szCs w:val="24"/>
        </w:rPr>
        <w:t>hubungan antara ibu yang mengalami anemia</w:t>
      </w:r>
      <w:r w:rsidR="00AF2D3F" w:rsidRPr="0009507A">
        <w:rPr>
          <w:rFonts w:ascii="Times New Roman" w:hAnsi="Times New Roman" w:cs="Times New Roman"/>
          <w:color w:val="000000" w:themeColor="text1"/>
          <w:sz w:val="24"/>
          <w:szCs w:val="24"/>
          <w:lang w:val="en-US"/>
        </w:rPr>
        <w:t xml:space="preserve"> yang memiliki nilai hemoglobin </w:t>
      </w:r>
      <w:r w:rsidR="00AF2D3F" w:rsidRPr="0009507A">
        <w:rPr>
          <w:rFonts w:ascii="Times New Roman" w:hAnsi="Times New Roman" w:cs="Times New Roman"/>
          <w:color w:val="000000" w:themeColor="text1"/>
          <w:sz w:val="24"/>
          <w:szCs w:val="24"/>
        </w:rPr>
        <w:t>lebih rendah</w:t>
      </w:r>
      <w:r w:rsidR="00AF2D3F" w:rsidRPr="0009507A">
        <w:rPr>
          <w:rFonts w:ascii="Times New Roman" w:hAnsi="Times New Roman" w:cs="Times New Roman"/>
          <w:color w:val="000000" w:themeColor="text1"/>
          <w:sz w:val="24"/>
          <w:szCs w:val="24"/>
          <w:lang w:val="en-US"/>
        </w:rPr>
        <w:t xml:space="preserve"> </w:t>
      </w:r>
      <w:r w:rsidR="00AF2D3F" w:rsidRPr="0009507A">
        <w:rPr>
          <w:rFonts w:ascii="Times New Roman" w:hAnsi="Times New Roman" w:cs="Times New Roman"/>
          <w:color w:val="000000" w:themeColor="text1"/>
          <w:sz w:val="24"/>
          <w:szCs w:val="24"/>
        </w:rPr>
        <w:t>dari 9 g</w:t>
      </w:r>
      <w:r w:rsidR="00C75B84" w:rsidRPr="0009507A">
        <w:rPr>
          <w:rFonts w:ascii="Times New Roman" w:hAnsi="Times New Roman" w:cs="Times New Roman"/>
          <w:color w:val="000000" w:themeColor="text1"/>
          <w:sz w:val="24"/>
          <w:szCs w:val="24"/>
          <w:lang w:val="en-US"/>
        </w:rPr>
        <w:t>/</w:t>
      </w:r>
      <w:r w:rsidR="00AF2D3F" w:rsidRPr="0009507A">
        <w:rPr>
          <w:rFonts w:ascii="Times New Roman" w:hAnsi="Times New Roman" w:cs="Times New Roman"/>
          <w:color w:val="000000" w:themeColor="text1"/>
          <w:sz w:val="24"/>
          <w:szCs w:val="24"/>
        </w:rPr>
        <w:t>d</w:t>
      </w:r>
      <w:r w:rsidR="00C75B84" w:rsidRPr="0009507A">
        <w:rPr>
          <w:rFonts w:ascii="Times New Roman" w:hAnsi="Times New Roman" w:cs="Times New Roman"/>
          <w:color w:val="000000" w:themeColor="text1"/>
          <w:sz w:val="24"/>
          <w:szCs w:val="24"/>
          <w:lang w:val="en-US"/>
        </w:rPr>
        <w:t>l</w:t>
      </w:r>
      <w:r w:rsidR="00AF2D3F" w:rsidRPr="0009507A">
        <w:rPr>
          <w:rFonts w:ascii="Times New Roman" w:hAnsi="Times New Roman" w:cs="Times New Roman"/>
          <w:color w:val="000000" w:themeColor="text1"/>
          <w:sz w:val="24"/>
          <w:szCs w:val="24"/>
        </w:rPr>
        <w:t xml:space="preserve"> selama kehamilan dengan </w:t>
      </w:r>
      <w:r w:rsidR="00C75B84" w:rsidRPr="0009507A">
        <w:rPr>
          <w:rFonts w:ascii="Times New Roman" w:hAnsi="Times New Roman" w:cs="Times New Roman"/>
          <w:color w:val="000000" w:themeColor="text1"/>
          <w:sz w:val="24"/>
          <w:szCs w:val="24"/>
          <w:lang w:val="en-US"/>
        </w:rPr>
        <w:t xml:space="preserve">perkembangan </w:t>
      </w:r>
      <w:r w:rsidR="00AF2D3F" w:rsidRPr="0009507A">
        <w:rPr>
          <w:rFonts w:ascii="Times New Roman" w:hAnsi="Times New Roman" w:cs="Times New Roman"/>
          <w:color w:val="000000" w:themeColor="text1"/>
          <w:sz w:val="24"/>
          <w:szCs w:val="24"/>
        </w:rPr>
        <w:t>kognitif dan motorik yang lebih rendah</w:t>
      </w:r>
      <w:r w:rsidR="00C75B84" w:rsidRPr="0009507A">
        <w:rPr>
          <w:rFonts w:ascii="Times New Roman" w:hAnsi="Times New Roman" w:cs="Times New Roman"/>
          <w:color w:val="000000" w:themeColor="text1"/>
          <w:sz w:val="24"/>
          <w:szCs w:val="24"/>
          <w:lang w:val="en-US"/>
        </w:rPr>
        <w:t xml:space="preserve"> </w:t>
      </w:r>
      <w:r w:rsidR="00AF2D3F" w:rsidRPr="0009507A">
        <w:rPr>
          <w:rFonts w:ascii="Times New Roman" w:hAnsi="Times New Roman" w:cs="Times New Roman"/>
          <w:color w:val="000000" w:themeColor="text1"/>
          <w:sz w:val="24"/>
          <w:szCs w:val="24"/>
        </w:rPr>
        <w:t>pada anak-anak berusia satu tahun</w:t>
      </w:r>
      <w:r w:rsidR="00C75B84" w:rsidRPr="0009507A">
        <w:rPr>
          <w:rFonts w:ascii="Times New Roman" w:hAnsi="Times New Roman" w:cs="Times New Roman"/>
          <w:color w:val="000000" w:themeColor="text1"/>
          <w:sz w:val="24"/>
          <w:szCs w:val="24"/>
          <w:lang w:val="en-US"/>
        </w:rPr>
        <w:t xml:space="preserve">. Pada tujuh kasus kelolaan dilakukan tranfusi darah. </w:t>
      </w:r>
      <w:r w:rsidR="001705F7">
        <w:rPr>
          <w:rFonts w:ascii="Times New Roman" w:eastAsia="SimSun" w:hAnsi="Times New Roman"/>
          <w:sz w:val="24"/>
          <w:szCs w:val="24"/>
          <w:lang w:val="en-US"/>
        </w:rPr>
        <w:t>Tranfusi darah sering digunakan dalam perawatan supportive untuk pengobatan anemia</w:t>
      </w:r>
      <w:r w:rsidR="00A650FD">
        <w:rPr>
          <w:rFonts w:ascii="Times New Roman" w:eastAsia="SimSun" w:hAnsi="Times New Roman"/>
          <w:sz w:val="24"/>
          <w:szCs w:val="24"/>
          <w:lang w:val="en-US"/>
        </w:rPr>
        <w:t xml:space="preserve"> </w:t>
      </w:r>
      <w:r w:rsidR="003E624F">
        <w:rPr>
          <w:rFonts w:ascii="Times New Roman" w:eastAsia="SimSun" w:hAnsi="Times New Roman"/>
          <w:sz w:val="24"/>
          <w:szCs w:val="24"/>
          <w:lang w:val="en-US"/>
        </w:rPr>
        <w:fldChar w:fldCharType="begin" w:fldLock="1"/>
      </w:r>
      <w:r w:rsidR="003E624F">
        <w:rPr>
          <w:rFonts w:ascii="Times New Roman" w:eastAsia="SimSun" w:hAnsi="Times New Roman"/>
          <w:sz w:val="24"/>
          <w:szCs w:val="24"/>
          <w:lang w:val="en-US"/>
        </w:rPr>
        <w:instrText>ADDIN CSL_CITATION { "citationItems" : [ { "id" : "ITEM-1", "itemData" : { "DOI" : "10.1016/j.mcna.2016.09.012", "ISBN" : "0025-7125", "ISSN" : "15579859", "PMID" : "28189180", "abstract" : "Transfusion of red blood cells (RBCs) is a balance between providing benefit for patients while avoiding risks of transfusion. Randomized, controlled trials of restrictive RBC transfusion practices have shown equivalent patient outcomes compared with liberal transfusion practices, and meta-analyses have shown improved in-hospital mortality, reduced cardiac events, and reduced bacterial infections. This body of level 1 evidence has led to substantial, improved blood utilization and reduction of inappropriate blood transfusions with implementation of clinical decision support via electronic medical records, along with accompanying educational initiatives.", "author" : [ { "dropping-particle" : "", "family" : "Goodnough", "given" : "Lawrence Tim", "non-dropping-particle" : "", "parse-names" : false, "suffix" : "" }, { "dropping-particle" : "", "family" : "Panigrahi", "given" : "Anil K.", "non-dropping-particle" : "", "parse-names" : false, "suffix" : "" } ], "container-title" : "Medical Clinics of North America", "id" : "ITEM-1", "issue" : "2", "issued" : { "date-parts" : [ [ "2017" ] ] }, "page" : "431-447", "publisher" : "Elsevier Inc", "title" : "Blood Transfusion Therapy", "type" : "article-journal", "volume" : "101" }, "uris" : [ "http://www.mendeley.com/documents/?uuid=37804f5f-e702-4e01-9c4f-a95ad417b0ab" ] } ], "mendeley" : { "formattedCitation" : "(Goodnough &amp; Panigrahi, 2017)", "plainTextFormattedCitation" : "(Goodnough &amp; Panigrahi, 2017)", "previouslyFormattedCitation" : "(Goodnough &amp; Panigrahi, 2017)" }, "properties" : { "noteIndex" : 0 }, "schema" : "https://github.com/citation-style-language/schema/raw/master/csl-citation.json" }</w:instrText>
      </w:r>
      <w:r w:rsidR="003E624F">
        <w:rPr>
          <w:rFonts w:ascii="Times New Roman" w:eastAsia="SimSun" w:hAnsi="Times New Roman"/>
          <w:sz w:val="24"/>
          <w:szCs w:val="24"/>
          <w:lang w:val="en-US"/>
        </w:rPr>
        <w:fldChar w:fldCharType="separate"/>
      </w:r>
      <w:r w:rsidR="003E624F" w:rsidRPr="003E624F">
        <w:rPr>
          <w:rFonts w:ascii="Times New Roman" w:eastAsia="SimSun" w:hAnsi="Times New Roman"/>
          <w:noProof/>
          <w:sz w:val="24"/>
          <w:szCs w:val="24"/>
          <w:lang w:val="en-US"/>
        </w:rPr>
        <w:t>(Goodnough &amp; Panigrahi, 2017)</w:t>
      </w:r>
      <w:r w:rsidR="003E624F">
        <w:rPr>
          <w:rFonts w:ascii="Times New Roman" w:eastAsia="SimSun" w:hAnsi="Times New Roman"/>
          <w:sz w:val="24"/>
          <w:szCs w:val="24"/>
          <w:lang w:val="en-US"/>
        </w:rPr>
        <w:fldChar w:fldCharType="end"/>
      </w:r>
      <w:r w:rsidR="00C40BEA">
        <w:rPr>
          <w:rFonts w:ascii="Times New Roman" w:eastAsia="SimSun" w:hAnsi="Times New Roman"/>
          <w:sz w:val="24"/>
          <w:szCs w:val="24"/>
          <w:lang w:val="en-US"/>
        </w:rPr>
        <w:t xml:space="preserve">. </w:t>
      </w:r>
      <w:r w:rsidR="00CC05A6">
        <w:rPr>
          <w:rFonts w:ascii="Times New Roman" w:eastAsia="SimSun" w:hAnsi="Times New Roman"/>
          <w:sz w:val="24"/>
          <w:szCs w:val="24"/>
          <w:lang w:val="en-US"/>
        </w:rPr>
        <w:t>Pada satu kasus dilakukan pemeriksaan</w:t>
      </w:r>
      <w:r w:rsidR="00F55DD5">
        <w:rPr>
          <w:rFonts w:ascii="Times New Roman" w:eastAsia="SimSun" w:hAnsi="Times New Roman"/>
          <w:sz w:val="24"/>
          <w:szCs w:val="24"/>
          <w:lang w:val="en-US"/>
        </w:rPr>
        <w:t xml:space="preserve"> </w:t>
      </w:r>
      <w:r w:rsidR="00CC05A6">
        <w:rPr>
          <w:rFonts w:ascii="Times New Roman" w:eastAsia="SimSun" w:hAnsi="Times New Roman"/>
          <w:sz w:val="24"/>
          <w:szCs w:val="24"/>
          <w:lang w:val="en-US"/>
        </w:rPr>
        <w:t>ferritin</w:t>
      </w:r>
      <w:r w:rsidR="003C0AAA">
        <w:rPr>
          <w:rFonts w:ascii="Times New Roman" w:eastAsia="SimSun" w:hAnsi="Times New Roman"/>
          <w:sz w:val="24"/>
          <w:szCs w:val="24"/>
          <w:lang w:val="en-US"/>
        </w:rPr>
        <w:t>.</w:t>
      </w:r>
      <w:r w:rsidR="00DA39A1" w:rsidRPr="00DA39A1">
        <w:t xml:space="preserve"> </w:t>
      </w:r>
      <w:r w:rsidR="00DA39A1" w:rsidRPr="00DA39A1">
        <w:rPr>
          <w:rFonts w:ascii="Times New Roman" w:eastAsia="SimSun" w:hAnsi="Times New Roman"/>
          <w:sz w:val="24"/>
          <w:szCs w:val="24"/>
          <w:lang w:val="en-US"/>
        </w:rPr>
        <w:t>Fer</w:t>
      </w:r>
      <w:r w:rsidR="00DA39A1">
        <w:rPr>
          <w:rFonts w:ascii="Times New Roman" w:eastAsia="SimSun" w:hAnsi="Times New Roman"/>
          <w:sz w:val="24"/>
          <w:szCs w:val="24"/>
          <w:lang w:val="en-US"/>
        </w:rPr>
        <w:t>itin</w:t>
      </w:r>
      <w:r w:rsidR="00DA39A1" w:rsidRPr="00DA39A1">
        <w:rPr>
          <w:rFonts w:ascii="Times New Roman" w:eastAsia="SimSun" w:hAnsi="Times New Roman"/>
          <w:sz w:val="24"/>
          <w:szCs w:val="24"/>
          <w:lang w:val="en-US"/>
        </w:rPr>
        <w:t xml:space="preserve"> serum adalah glikoprotein stabil yang secara akurat mencerminkan penyimpanan besi</w:t>
      </w:r>
      <w:r w:rsidR="00DA39A1">
        <w:rPr>
          <w:rFonts w:ascii="Times New Roman" w:eastAsia="SimSun" w:hAnsi="Times New Roman"/>
          <w:sz w:val="24"/>
          <w:szCs w:val="24"/>
          <w:lang w:val="en-US"/>
        </w:rPr>
        <w:t xml:space="preserve">. Pemeriksaan ferritin serum </w:t>
      </w:r>
      <w:r w:rsidR="00DA39A1" w:rsidRPr="00DA39A1">
        <w:rPr>
          <w:rFonts w:ascii="Times New Roman" w:eastAsia="SimSun" w:hAnsi="Times New Roman"/>
          <w:sz w:val="24"/>
          <w:szCs w:val="24"/>
          <w:lang w:val="en-US"/>
        </w:rPr>
        <w:t xml:space="preserve">umumnya dianggap sebagai tes terbaik untuk menilai kekurangan zat besi pada kehamilan, </w:t>
      </w:r>
      <w:r w:rsidR="00DA39A1" w:rsidRPr="00DA39A1">
        <w:rPr>
          <w:rFonts w:ascii="Times New Roman" w:eastAsia="SimSun" w:hAnsi="Times New Roman"/>
          <w:sz w:val="24"/>
          <w:szCs w:val="24"/>
          <w:lang w:val="en-US"/>
        </w:rPr>
        <w:t>meskipun ini adalah reaktan fase akut dan kadar</w:t>
      </w:r>
      <w:r w:rsidR="00DA39A1">
        <w:rPr>
          <w:rFonts w:ascii="Times New Roman" w:eastAsia="SimSun" w:hAnsi="Times New Roman"/>
          <w:sz w:val="24"/>
          <w:szCs w:val="24"/>
          <w:lang w:val="en-US"/>
        </w:rPr>
        <w:t>nya</w:t>
      </w:r>
      <w:r w:rsidR="00DA39A1" w:rsidRPr="00DA39A1">
        <w:rPr>
          <w:rFonts w:ascii="Times New Roman" w:eastAsia="SimSun" w:hAnsi="Times New Roman"/>
          <w:sz w:val="24"/>
          <w:szCs w:val="24"/>
          <w:lang w:val="en-US"/>
        </w:rPr>
        <w:t xml:space="preserve"> akan meningkat ketika ada infeksi aktif atau peradangan</w:t>
      </w:r>
      <w:r w:rsidR="00736BEA">
        <w:rPr>
          <w:rFonts w:ascii="Times New Roman" w:eastAsia="SimSun" w:hAnsi="Times New Roman"/>
          <w:sz w:val="24"/>
          <w:szCs w:val="24"/>
          <w:lang w:val="en-US"/>
        </w:rPr>
        <w:t xml:space="preserve"> </w:t>
      </w:r>
      <w:r w:rsidR="00DA39A1">
        <w:rPr>
          <w:rFonts w:ascii="Times New Roman" w:eastAsia="SimSun" w:hAnsi="Times New Roman"/>
          <w:sz w:val="24"/>
          <w:szCs w:val="24"/>
          <w:lang w:val="en-US"/>
        </w:rPr>
        <w:t xml:space="preserve">(Pavord, et al.2011). </w:t>
      </w:r>
      <w:r w:rsidR="00DA39A1" w:rsidRPr="00DA39A1">
        <w:rPr>
          <w:rFonts w:ascii="Times New Roman" w:eastAsia="SimSun" w:hAnsi="Times New Roman"/>
          <w:sz w:val="24"/>
          <w:szCs w:val="24"/>
          <w:lang w:val="en-US"/>
        </w:rPr>
        <w:t xml:space="preserve">Sedangkan bagi pasien yang dirawat inap, </w:t>
      </w:r>
      <w:r w:rsidR="00DA39A1">
        <w:rPr>
          <w:rFonts w:ascii="Times New Roman" w:eastAsia="SimSun" w:hAnsi="Times New Roman"/>
          <w:sz w:val="24"/>
          <w:szCs w:val="24"/>
          <w:lang w:val="en-US"/>
        </w:rPr>
        <w:t xml:space="preserve">pemeriksaan serum ferritin tidak dilakukan karena </w:t>
      </w:r>
      <w:r w:rsidR="00DA39A1" w:rsidRPr="00DA39A1">
        <w:rPr>
          <w:rFonts w:ascii="Times New Roman" w:eastAsia="SimSun" w:hAnsi="Times New Roman"/>
          <w:sz w:val="24"/>
          <w:szCs w:val="24"/>
          <w:lang w:val="en-US"/>
        </w:rPr>
        <w:t xml:space="preserve">belum </w:t>
      </w:r>
      <w:r w:rsidR="00DA39A1">
        <w:rPr>
          <w:rFonts w:ascii="Times New Roman" w:eastAsia="SimSun" w:hAnsi="Times New Roman"/>
          <w:sz w:val="24"/>
          <w:szCs w:val="24"/>
          <w:lang w:val="en-US"/>
        </w:rPr>
        <w:t>men</w:t>
      </w:r>
      <w:r w:rsidR="00DA39A1" w:rsidRPr="00DA39A1">
        <w:rPr>
          <w:rFonts w:ascii="Times New Roman" w:eastAsia="SimSun" w:hAnsi="Times New Roman"/>
          <w:sz w:val="24"/>
          <w:szCs w:val="24"/>
          <w:lang w:val="en-US"/>
        </w:rPr>
        <w:t xml:space="preserve">jadi standar pemeriksaan </w:t>
      </w:r>
      <w:r w:rsidR="00DA39A1">
        <w:rPr>
          <w:rFonts w:ascii="Times New Roman" w:eastAsia="SimSun" w:hAnsi="Times New Roman"/>
          <w:sz w:val="24"/>
          <w:szCs w:val="24"/>
          <w:lang w:val="en-US"/>
        </w:rPr>
        <w:t xml:space="preserve">dan belum adanya fasilitas untuk melakukan tes ferritin.  </w:t>
      </w:r>
    </w:p>
    <w:p w:rsidR="007F083C" w:rsidRDefault="007F083C" w:rsidP="00AA686B">
      <w:pPr>
        <w:spacing w:after="0" w:line="240" w:lineRule="auto"/>
        <w:jc w:val="both"/>
        <w:rPr>
          <w:rFonts w:ascii="Times New Roman" w:eastAsia="SimSun" w:hAnsi="Times New Roman"/>
          <w:sz w:val="24"/>
          <w:szCs w:val="24"/>
          <w:lang w:val="en-US"/>
        </w:rPr>
      </w:pPr>
    </w:p>
    <w:p w:rsidR="007F083C" w:rsidRDefault="00D548DD" w:rsidP="007F083C">
      <w:pPr>
        <w:spacing w:after="0" w:line="240" w:lineRule="auto"/>
        <w:jc w:val="both"/>
        <w:rPr>
          <w:rFonts w:ascii="Times New Roman" w:eastAsia="SimSun" w:hAnsi="Times New Roman"/>
          <w:sz w:val="24"/>
          <w:szCs w:val="24"/>
          <w:lang w:val="en-US"/>
        </w:rPr>
      </w:pPr>
      <w:r w:rsidRPr="00D548DD">
        <w:rPr>
          <w:rFonts w:ascii="Times New Roman" w:eastAsia="SimSun" w:hAnsi="Times New Roman"/>
          <w:i/>
          <w:sz w:val="24"/>
          <w:szCs w:val="24"/>
          <w:lang w:val="en-US"/>
        </w:rPr>
        <w:t>Self care agency</w:t>
      </w:r>
      <w:r>
        <w:rPr>
          <w:rFonts w:ascii="Times New Roman" w:eastAsia="SimSun" w:hAnsi="Times New Roman"/>
          <w:sz w:val="24"/>
          <w:szCs w:val="24"/>
          <w:lang w:val="en-US"/>
        </w:rPr>
        <w:t xml:space="preserve"> pada klien adalah klien mampu merawat dirinya secara mandiri. Klien dan keluarga siap menerima penjelasan tentang tindakan yang akan dilakukan. </w:t>
      </w:r>
      <w:r w:rsidRPr="00D548DD">
        <w:rPr>
          <w:rFonts w:ascii="Times New Roman" w:eastAsia="SimSun" w:hAnsi="Times New Roman"/>
          <w:i/>
          <w:sz w:val="24"/>
          <w:szCs w:val="24"/>
          <w:lang w:val="en-US"/>
        </w:rPr>
        <w:t>Thera</w:t>
      </w:r>
      <w:r w:rsidR="004B742C">
        <w:rPr>
          <w:rFonts w:ascii="Times New Roman" w:eastAsia="SimSun" w:hAnsi="Times New Roman"/>
          <w:i/>
          <w:sz w:val="24"/>
          <w:szCs w:val="24"/>
          <w:lang w:val="en-US"/>
        </w:rPr>
        <w:t>p</w:t>
      </w:r>
      <w:r w:rsidRPr="00D548DD">
        <w:rPr>
          <w:rFonts w:ascii="Times New Roman" w:eastAsia="SimSun" w:hAnsi="Times New Roman"/>
          <w:i/>
          <w:sz w:val="24"/>
          <w:szCs w:val="24"/>
          <w:lang w:val="en-US"/>
        </w:rPr>
        <w:t>eutik self care demand</w:t>
      </w:r>
      <w:r>
        <w:rPr>
          <w:rFonts w:ascii="Times New Roman" w:eastAsia="SimSun" w:hAnsi="Times New Roman"/>
          <w:sz w:val="24"/>
          <w:szCs w:val="24"/>
          <w:lang w:val="en-US"/>
        </w:rPr>
        <w:t xml:space="preserve"> didapatkan bahwa semua pasien memerlukan bantuan minimal dari perawat. Selain itu, tindakan keperawatan </w:t>
      </w:r>
      <w:r w:rsidRPr="00D548DD">
        <w:rPr>
          <w:rFonts w:ascii="Times New Roman" w:eastAsia="SimSun" w:hAnsi="Times New Roman"/>
          <w:i/>
          <w:sz w:val="24"/>
          <w:szCs w:val="24"/>
          <w:lang w:val="en-US"/>
        </w:rPr>
        <w:t>supportive educative</w:t>
      </w:r>
      <w:r>
        <w:rPr>
          <w:rFonts w:ascii="Times New Roman" w:eastAsia="SimSun" w:hAnsi="Times New Roman"/>
          <w:sz w:val="24"/>
          <w:szCs w:val="24"/>
          <w:lang w:val="en-US"/>
        </w:rPr>
        <w:t xml:space="preserve"> diberikan karena pada enam kasus kelolaan tidak mengetahui tentang anemia dalam kehamilan. </w:t>
      </w:r>
      <w:r w:rsidR="007F083C" w:rsidRPr="00656504">
        <w:rPr>
          <w:rFonts w:ascii="Times New Roman" w:eastAsia="SimSun" w:hAnsi="Times New Roman"/>
          <w:sz w:val="24"/>
          <w:szCs w:val="24"/>
          <w:lang w:val="en-US"/>
        </w:rPr>
        <w:t xml:space="preserve">Penatalaksanaan pasien dengan anemia </w:t>
      </w:r>
      <w:r w:rsidR="007F083C">
        <w:rPr>
          <w:rFonts w:ascii="Times New Roman" w:eastAsia="SimSun" w:hAnsi="Times New Roman"/>
          <w:sz w:val="24"/>
          <w:szCs w:val="24"/>
          <w:lang w:val="en-US"/>
        </w:rPr>
        <w:t>dalam ke</w:t>
      </w:r>
      <w:r w:rsidR="007F083C" w:rsidRPr="00656504">
        <w:rPr>
          <w:rFonts w:ascii="Times New Roman" w:eastAsia="SimSun" w:hAnsi="Times New Roman"/>
          <w:sz w:val="24"/>
          <w:szCs w:val="24"/>
          <w:lang w:val="en-US"/>
        </w:rPr>
        <w:t>hamil</w:t>
      </w:r>
      <w:r w:rsidR="007F083C">
        <w:rPr>
          <w:rFonts w:ascii="Times New Roman" w:eastAsia="SimSun" w:hAnsi="Times New Roman"/>
          <w:sz w:val="24"/>
          <w:szCs w:val="24"/>
          <w:lang w:val="en-US"/>
        </w:rPr>
        <w:t>an</w:t>
      </w:r>
      <w:r w:rsidR="007F083C" w:rsidRPr="00656504">
        <w:rPr>
          <w:rFonts w:ascii="Times New Roman" w:eastAsia="SimSun" w:hAnsi="Times New Roman"/>
          <w:sz w:val="24"/>
          <w:szCs w:val="24"/>
          <w:lang w:val="en-US"/>
        </w:rPr>
        <w:t xml:space="preserve"> pada saat dilakukan asuhan keperawatan pada</w:t>
      </w:r>
      <w:r w:rsidR="007F083C">
        <w:rPr>
          <w:rFonts w:ascii="Times New Roman" w:eastAsia="SimSun" w:hAnsi="Times New Roman"/>
          <w:sz w:val="24"/>
          <w:szCs w:val="24"/>
          <w:lang w:val="en-US"/>
        </w:rPr>
        <w:t xml:space="preserve"> tujuh</w:t>
      </w:r>
      <w:r w:rsidR="007F083C" w:rsidRPr="00656504">
        <w:rPr>
          <w:rFonts w:ascii="Times New Roman" w:eastAsia="SimSun" w:hAnsi="Times New Roman"/>
          <w:sz w:val="24"/>
          <w:szCs w:val="24"/>
          <w:lang w:val="en-US"/>
        </w:rPr>
        <w:t xml:space="preserve"> kasus kelolaan yaitu diberikan tranfusi darah dan dilakukan rawat inap</w:t>
      </w:r>
      <w:r w:rsidR="007F083C">
        <w:rPr>
          <w:rFonts w:ascii="Times New Roman" w:eastAsia="SimSun" w:hAnsi="Times New Roman"/>
          <w:sz w:val="24"/>
          <w:szCs w:val="24"/>
          <w:lang w:val="en-US"/>
        </w:rPr>
        <w:t xml:space="preserve"> sedangkan satu kasus dilakukan rawat jalan. Indikasi dilakukan tranfusi pada semua kasus karena masuk trimester akhir kehamilan. </w:t>
      </w:r>
      <w:r w:rsidR="007F083C" w:rsidRPr="00656504">
        <w:rPr>
          <w:rFonts w:ascii="Times New Roman" w:eastAsia="SimSun" w:hAnsi="Times New Roman"/>
          <w:sz w:val="24"/>
          <w:szCs w:val="24"/>
          <w:lang w:val="en-US"/>
        </w:rPr>
        <w:t>Adapun pemberian tablet Fe yang dimiliki oleh pasien masih dilanjutkan sampai tiba waktu persalinan. Selain itu, ibu hamil diberikan konseling tentang pentingnya mengkonsumsi makanan yang banyak mengandung zat besi seperti sayur-sayuran, buah-buahan, konsumsi telor, daging dan hati.</w:t>
      </w:r>
      <w:r w:rsidR="007F083C">
        <w:rPr>
          <w:rFonts w:ascii="Times New Roman" w:eastAsia="SimSun" w:hAnsi="Times New Roman"/>
          <w:sz w:val="24"/>
          <w:szCs w:val="24"/>
          <w:lang w:val="en-US"/>
        </w:rPr>
        <w:t xml:space="preserve"> </w:t>
      </w:r>
    </w:p>
    <w:p w:rsidR="007F083C" w:rsidRDefault="007F083C" w:rsidP="00AA686B">
      <w:pPr>
        <w:spacing w:after="0" w:line="240" w:lineRule="auto"/>
        <w:jc w:val="both"/>
        <w:rPr>
          <w:rFonts w:ascii="Times New Roman" w:eastAsia="SimSun" w:hAnsi="Times New Roman"/>
          <w:sz w:val="24"/>
          <w:szCs w:val="24"/>
          <w:lang w:val="en-US"/>
        </w:rPr>
      </w:pPr>
    </w:p>
    <w:p w:rsidR="00563A06" w:rsidRDefault="002F232E" w:rsidP="00AA686B">
      <w:pPr>
        <w:spacing w:after="0" w:line="240" w:lineRule="auto"/>
        <w:jc w:val="both"/>
        <w:rPr>
          <w:rFonts w:ascii="Times New Roman" w:eastAsia="SimSun" w:hAnsi="Times New Roman"/>
          <w:sz w:val="24"/>
          <w:szCs w:val="24"/>
          <w:lang w:val="en-US"/>
        </w:rPr>
      </w:pPr>
      <w:r>
        <w:rPr>
          <w:rFonts w:ascii="Times New Roman" w:eastAsia="SimSun" w:hAnsi="Times New Roman"/>
          <w:sz w:val="24"/>
          <w:szCs w:val="24"/>
          <w:lang w:val="en-US"/>
        </w:rPr>
        <w:t>Diagnosa</w:t>
      </w:r>
      <w:r w:rsidR="00563A06" w:rsidRPr="00563A06">
        <w:rPr>
          <w:rFonts w:ascii="Times New Roman" w:eastAsia="SimSun" w:hAnsi="Times New Roman"/>
          <w:sz w:val="24"/>
          <w:szCs w:val="24"/>
        </w:rPr>
        <w:t xml:space="preserve"> keperawatan yang muncul pada semua kasus adalah </w:t>
      </w:r>
      <w:r w:rsidR="002E4B71">
        <w:rPr>
          <w:rFonts w:ascii="Times New Roman" w:eastAsia="SimSun" w:hAnsi="Times New Roman"/>
          <w:sz w:val="24"/>
          <w:szCs w:val="24"/>
          <w:lang w:val="en-US"/>
        </w:rPr>
        <w:t xml:space="preserve">resiko </w:t>
      </w:r>
      <w:r w:rsidR="00670E89">
        <w:rPr>
          <w:rFonts w:ascii="Times New Roman" w:eastAsia="SimSun" w:hAnsi="Times New Roman"/>
          <w:sz w:val="24"/>
          <w:szCs w:val="24"/>
          <w:lang w:val="en-US"/>
        </w:rPr>
        <w:t xml:space="preserve">cedera </w:t>
      </w:r>
      <w:r w:rsidR="0055015B">
        <w:rPr>
          <w:rFonts w:ascii="Times New Roman" w:eastAsia="SimSun" w:hAnsi="Times New Roman"/>
          <w:sz w:val="24"/>
          <w:szCs w:val="24"/>
          <w:lang w:val="en-US"/>
        </w:rPr>
        <w:t>karena anemia baik pada ibu dan janin,</w:t>
      </w:r>
      <w:r w:rsidR="002E4B71">
        <w:rPr>
          <w:rFonts w:ascii="Times New Roman" w:eastAsia="SimSun" w:hAnsi="Times New Roman"/>
          <w:sz w:val="24"/>
          <w:szCs w:val="24"/>
          <w:lang w:val="en-US"/>
        </w:rPr>
        <w:t xml:space="preserve"> </w:t>
      </w:r>
      <w:r w:rsidR="00563A06" w:rsidRPr="00563A06">
        <w:rPr>
          <w:rFonts w:ascii="Times New Roman" w:eastAsia="SimSun" w:hAnsi="Times New Roman"/>
          <w:sz w:val="24"/>
          <w:szCs w:val="24"/>
        </w:rPr>
        <w:t>gangguan rasa nyaman: pusing</w:t>
      </w:r>
      <w:r w:rsidR="002E4B71">
        <w:rPr>
          <w:rFonts w:ascii="Times New Roman" w:eastAsia="SimSun" w:hAnsi="Times New Roman"/>
          <w:sz w:val="24"/>
          <w:szCs w:val="24"/>
          <w:lang w:val="en-US"/>
        </w:rPr>
        <w:t xml:space="preserve">, </w:t>
      </w:r>
      <w:r w:rsidR="007B77D5">
        <w:rPr>
          <w:rFonts w:ascii="Times New Roman" w:eastAsia="SimSun" w:hAnsi="Times New Roman"/>
          <w:sz w:val="24"/>
          <w:szCs w:val="24"/>
          <w:lang w:val="en-US"/>
        </w:rPr>
        <w:t>intoleransi</w:t>
      </w:r>
      <w:r w:rsidR="002E4B71">
        <w:rPr>
          <w:rFonts w:ascii="Times New Roman" w:eastAsia="SimSun" w:hAnsi="Times New Roman"/>
          <w:sz w:val="24"/>
          <w:szCs w:val="24"/>
          <w:lang w:val="en-US"/>
        </w:rPr>
        <w:t xml:space="preserve"> aktifitas</w:t>
      </w:r>
      <w:r w:rsidR="00670E89">
        <w:rPr>
          <w:rFonts w:ascii="Times New Roman" w:eastAsia="SimSun" w:hAnsi="Times New Roman"/>
          <w:sz w:val="24"/>
          <w:szCs w:val="24"/>
          <w:lang w:val="en-US"/>
        </w:rPr>
        <w:t>, kesiapan meningkatkan pengetahuan</w:t>
      </w:r>
      <w:r w:rsidR="002E4B71">
        <w:rPr>
          <w:rFonts w:ascii="Times New Roman" w:eastAsia="SimSun" w:hAnsi="Times New Roman"/>
          <w:sz w:val="24"/>
          <w:szCs w:val="24"/>
          <w:lang w:val="en-US"/>
        </w:rPr>
        <w:t xml:space="preserve">. </w:t>
      </w:r>
      <w:r w:rsidR="007B77D5" w:rsidRPr="00563A06">
        <w:rPr>
          <w:rFonts w:ascii="Times New Roman" w:eastAsia="SimSun" w:hAnsi="Times New Roman"/>
          <w:sz w:val="24"/>
          <w:szCs w:val="24"/>
        </w:rPr>
        <w:t xml:space="preserve">Masalah keperawatan resiko </w:t>
      </w:r>
      <w:r w:rsidR="007B77D5">
        <w:rPr>
          <w:rFonts w:ascii="Times New Roman" w:eastAsia="SimSun" w:hAnsi="Times New Roman"/>
          <w:sz w:val="24"/>
          <w:szCs w:val="24"/>
          <w:lang w:val="en-US"/>
        </w:rPr>
        <w:t xml:space="preserve">komplikasi kehamilan dan persalinan dan resiko cedera pada janin muncul pada semua kasus kelolaan karena pengaruh anemia yang sangat berbahaya bagi kondisi kehamilan ibu dan janin. Gangguan rasa nyaman: pusing </w:t>
      </w:r>
      <w:r w:rsidR="002E4B71">
        <w:rPr>
          <w:rFonts w:ascii="Times New Roman" w:eastAsia="SimSun" w:hAnsi="Times New Roman"/>
          <w:sz w:val="24"/>
          <w:szCs w:val="24"/>
          <w:lang w:val="en-US"/>
        </w:rPr>
        <w:t xml:space="preserve">dirasakan semua pasien </w:t>
      </w:r>
      <w:r w:rsidR="00563A06" w:rsidRPr="00563A06">
        <w:rPr>
          <w:rFonts w:ascii="Times New Roman" w:eastAsia="SimSun" w:hAnsi="Times New Roman"/>
          <w:sz w:val="24"/>
          <w:szCs w:val="24"/>
        </w:rPr>
        <w:t xml:space="preserve">meskipun dalam intensitas berbeda. Perbedaan intensitas pusing ini dapat disebabkan karena usia kehamilan, usia saat hamil, riwayat memiliki </w:t>
      </w:r>
      <w:r w:rsidR="00563A06" w:rsidRPr="00563A06">
        <w:rPr>
          <w:rFonts w:ascii="Times New Roman" w:eastAsia="SimSun" w:hAnsi="Times New Roman"/>
          <w:sz w:val="24"/>
          <w:szCs w:val="24"/>
        </w:rPr>
        <w:lastRenderedPageBreak/>
        <w:t>hipotensi dan aktivitas yang pasien lakukan sehari-hari.</w:t>
      </w:r>
      <w:r w:rsidR="00563A06" w:rsidRPr="00563A06">
        <w:t xml:space="preserve"> </w:t>
      </w:r>
      <w:r w:rsidR="007B77D5">
        <w:rPr>
          <w:rFonts w:ascii="Times New Roman" w:eastAsia="SimSun" w:hAnsi="Times New Roman"/>
          <w:sz w:val="24"/>
          <w:szCs w:val="24"/>
          <w:lang w:val="en-US"/>
        </w:rPr>
        <w:t>Intoleransi</w:t>
      </w:r>
      <w:r w:rsidR="00563A06" w:rsidRPr="00563A06">
        <w:rPr>
          <w:rFonts w:ascii="Times New Roman" w:eastAsia="SimSun" w:hAnsi="Times New Roman"/>
          <w:sz w:val="24"/>
          <w:szCs w:val="24"/>
        </w:rPr>
        <w:t xml:space="preserve"> aktivitas muncul pada ke</w:t>
      </w:r>
      <w:r w:rsidR="00B9463C">
        <w:rPr>
          <w:rFonts w:ascii="Times New Roman" w:eastAsia="SimSun" w:hAnsi="Times New Roman"/>
          <w:sz w:val="24"/>
          <w:szCs w:val="24"/>
          <w:lang w:val="en-US"/>
        </w:rPr>
        <w:t>tujuh</w:t>
      </w:r>
      <w:r w:rsidR="00563A06" w:rsidRPr="00563A06">
        <w:rPr>
          <w:rFonts w:ascii="Times New Roman" w:eastAsia="SimSun" w:hAnsi="Times New Roman"/>
          <w:sz w:val="24"/>
          <w:szCs w:val="24"/>
        </w:rPr>
        <w:t xml:space="preserve"> kasus kelolaan, hanya saja tingkatannya tidak sama pada ke</w:t>
      </w:r>
      <w:r w:rsidR="00866E08">
        <w:rPr>
          <w:rFonts w:ascii="Times New Roman" w:eastAsia="SimSun" w:hAnsi="Times New Roman"/>
          <w:sz w:val="24"/>
          <w:szCs w:val="24"/>
          <w:lang w:val="en-US"/>
        </w:rPr>
        <w:t>tujuh</w:t>
      </w:r>
      <w:r w:rsidR="00563A06" w:rsidRPr="00563A06">
        <w:rPr>
          <w:rFonts w:ascii="Times New Roman" w:eastAsia="SimSun" w:hAnsi="Times New Roman"/>
          <w:sz w:val="24"/>
          <w:szCs w:val="24"/>
        </w:rPr>
        <w:t xml:space="preserve"> kasus tersebut. Tingkat ketergantungan dalam aktivitas berbeda diantara </w:t>
      </w:r>
      <w:r w:rsidR="00866E08">
        <w:rPr>
          <w:rFonts w:ascii="Times New Roman" w:eastAsia="SimSun" w:hAnsi="Times New Roman"/>
          <w:sz w:val="24"/>
          <w:szCs w:val="24"/>
          <w:lang w:val="en-US"/>
        </w:rPr>
        <w:t>tujuh</w:t>
      </w:r>
      <w:r w:rsidR="00563A06" w:rsidRPr="00563A06">
        <w:rPr>
          <w:rFonts w:ascii="Times New Roman" w:eastAsia="SimSun" w:hAnsi="Times New Roman"/>
          <w:sz w:val="24"/>
          <w:szCs w:val="24"/>
        </w:rPr>
        <w:t xml:space="preserve"> kasus kelolaan. </w:t>
      </w:r>
      <w:r w:rsidR="000A74A3">
        <w:rPr>
          <w:rFonts w:ascii="Times New Roman" w:eastAsia="SimSun" w:hAnsi="Times New Roman"/>
          <w:sz w:val="24"/>
          <w:szCs w:val="24"/>
          <w:lang w:val="en-US"/>
        </w:rPr>
        <w:t>Deficit pengetahuan muncul pada enam kasus kelolaan karena tidak mengetahui anemia dan ibu hamil merasakan bahwa keluhan yang dirasakan biasa terjadi saat hamil.</w:t>
      </w:r>
    </w:p>
    <w:p w:rsidR="00C10C09" w:rsidRPr="000A74A3" w:rsidRDefault="00C10C09" w:rsidP="00AA686B">
      <w:pPr>
        <w:spacing w:after="0" w:line="240" w:lineRule="auto"/>
        <w:jc w:val="both"/>
        <w:rPr>
          <w:rFonts w:ascii="Times New Roman" w:eastAsia="SimSun" w:hAnsi="Times New Roman"/>
          <w:sz w:val="24"/>
          <w:szCs w:val="24"/>
          <w:lang w:val="en-US"/>
        </w:rPr>
      </w:pPr>
    </w:p>
    <w:p w:rsidR="00563A06" w:rsidRDefault="00563A06" w:rsidP="00AA686B">
      <w:pPr>
        <w:spacing w:after="0" w:line="240" w:lineRule="auto"/>
        <w:jc w:val="both"/>
        <w:rPr>
          <w:rFonts w:ascii="Times New Roman" w:eastAsia="SimSun" w:hAnsi="Times New Roman"/>
          <w:sz w:val="24"/>
          <w:szCs w:val="24"/>
        </w:rPr>
      </w:pPr>
      <w:r w:rsidRPr="00563A06">
        <w:rPr>
          <w:rFonts w:ascii="Times New Roman" w:eastAsia="SimSun" w:hAnsi="Times New Roman"/>
          <w:sz w:val="24"/>
          <w:szCs w:val="24"/>
        </w:rPr>
        <w:t xml:space="preserve">Perubahan yang terjadi pada pasien dengan anemia akan menyebabkan menurunnya </w:t>
      </w:r>
      <w:r w:rsidRPr="00B50856">
        <w:rPr>
          <w:rFonts w:ascii="Times New Roman" w:eastAsia="SimSun" w:hAnsi="Times New Roman"/>
          <w:i/>
          <w:sz w:val="24"/>
          <w:szCs w:val="24"/>
        </w:rPr>
        <w:t>self care agency</w:t>
      </w:r>
      <w:r w:rsidRPr="00563A06">
        <w:rPr>
          <w:rFonts w:ascii="Times New Roman" w:eastAsia="SimSun" w:hAnsi="Times New Roman"/>
          <w:sz w:val="24"/>
          <w:szCs w:val="24"/>
        </w:rPr>
        <w:t xml:space="preserve"> (kemampuan) pasien dalam memenuhi kebutuhan </w:t>
      </w:r>
      <w:r w:rsidRPr="00B50856">
        <w:rPr>
          <w:rFonts w:ascii="Times New Roman" w:eastAsia="SimSun" w:hAnsi="Times New Roman"/>
          <w:i/>
          <w:sz w:val="24"/>
          <w:szCs w:val="24"/>
        </w:rPr>
        <w:t>self care demand</w:t>
      </w:r>
      <w:r w:rsidRPr="00563A06">
        <w:rPr>
          <w:rFonts w:ascii="Times New Roman" w:eastAsia="SimSun" w:hAnsi="Times New Roman"/>
          <w:sz w:val="24"/>
          <w:szCs w:val="24"/>
        </w:rPr>
        <w:t xml:space="preserve">nya (kebutuhan yang harus dipenuhi) yang dinamakan </w:t>
      </w:r>
      <w:r w:rsidRPr="00B50856">
        <w:rPr>
          <w:rFonts w:ascii="Times New Roman" w:eastAsia="SimSun" w:hAnsi="Times New Roman"/>
          <w:i/>
          <w:sz w:val="24"/>
          <w:szCs w:val="24"/>
        </w:rPr>
        <w:t>self care deficit</w:t>
      </w:r>
      <w:r w:rsidRPr="00563A06">
        <w:rPr>
          <w:rFonts w:ascii="Times New Roman" w:eastAsia="SimSun" w:hAnsi="Times New Roman"/>
          <w:sz w:val="24"/>
          <w:szCs w:val="24"/>
        </w:rPr>
        <w:t xml:space="preserve">. Peran perawat diperlukan dalam membantu individu untuk memenuhi kebutuhan </w:t>
      </w:r>
      <w:r w:rsidRPr="00B50856">
        <w:rPr>
          <w:rFonts w:ascii="Times New Roman" w:eastAsia="SimSun" w:hAnsi="Times New Roman"/>
          <w:i/>
          <w:sz w:val="24"/>
          <w:szCs w:val="24"/>
        </w:rPr>
        <w:t>self care</w:t>
      </w:r>
      <w:r w:rsidRPr="00563A06">
        <w:rPr>
          <w:rFonts w:ascii="Times New Roman" w:eastAsia="SimSun" w:hAnsi="Times New Roman"/>
          <w:sz w:val="24"/>
          <w:szCs w:val="24"/>
        </w:rPr>
        <w:t xml:space="preserve"> sesuai dengan </w:t>
      </w:r>
      <w:r w:rsidRPr="00B50856">
        <w:rPr>
          <w:rFonts w:ascii="Times New Roman" w:eastAsia="SimSun" w:hAnsi="Times New Roman"/>
          <w:i/>
          <w:sz w:val="24"/>
          <w:szCs w:val="24"/>
        </w:rPr>
        <w:t>therapeutic self care demand</w:t>
      </w:r>
      <w:r w:rsidRPr="00563A06">
        <w:rPr>
          <w:rFonts w:ascii="Times New Roman" w:eastAsia="SimSun" w:hAnsi="Times New Roman"/>
          <w:sz w:val="24"/>
          <w:szCs w:val="24"/>
        </w:rPr>
        <w:t xml:space="preserve"> sehingga kemandirian dapat dicapai melalui sistem keperawatan (Dennis, 1997). Perawat sebagai </w:t>
      </w:r>
      <w:r w:rsidRPr="00B50856">
        <w:rPr>
          <w:rFonts w:ascii="Times New Roman" w:eastAsia="SimSun" w:hAnsi="Times New Roman"/>
          <w:i/>
          <w:sz w:val="24"/>
          <w:szCs w:val="24"/>
        </w:rPr>
        <w:t>nursing agency</w:t>
      </w:r>
      <w:r w:rsidRPr="00563A06">
        <w:rPr>
          <w:rFonts w:ascii="Times New Roman" w:eastAsia="SimSun" w:hAnsi="Times New Roman"/>
          <w:sz w:val="24"/>
          <w:szCs w:val="24"/>
        </w:rPr>
        <w:t xml:space="preserve"> membantu ibu hamil dengan anemia dalam mengatasi keterbatasan pemenuhan kebutuhan perawatan diri (</w:t>
      </w:r>
      <w:r w:rsidRPr="00721297">
        <w:rPr>
          <w:rFonts w:ascii="Times New Roman" w:eastAsia="SimSun" w:hAnsi="Times New Roman"/>
          <w:i/>
          <w:sz w:val="24"/>
          <w:szCs w:val="24"/>
        </w:rPr>
        <w:t>self care deficit</w:t>
      </w:r>
      <w:r w:rsidRPr="00563A06">
        <w:rPr>
          <w:rFonts w:ascii="Times New Roman" w:eastAsia="SimSun" w:hAnsi="Times New Roman"/>
          <w:sz w:val="24"/>
          <w:szCs w:val="24"/>
        </w:rPr>
        <w:t xml:space="preserve">) dengan mempertimbangkan tingkat ketegantungan individu. </w:t>
      </w:r>
    </w:p>
    <w:p w:rsidR="00721297" w:rsidRPr="00563A06" w:rsidRDefault="00721297" w:rsidP="00AA686B">
      <w:pPr>
        <w:spacing w:after="0" w:line="240" w:lineRule="auto"/>
        <w:jc w:val="both"/>
        <w:rPr>
          <w:rFonts w:ascii="Times New Roman" w:eastAsia="SimSun" w:hAnsi="Times New Roman"/>
          <w:sz w:val="24"/>
          <w:szCs w:val="24"/>
        </w:rPr>
      </w:pPr>
    </w:p>
    <w:p w:rsidR="00563A06" w:rsidRDefault="00563A06" w:rsidP="00AA686B">
      <w:pPr>
        <w:spacing w:after="0" w:line="240" w:lineRule="auto"/>
        <w:jc w:val="both"/>
        <w:rPr>
          <w:rFonts w:ascii="Times New Roman" w:eastAsia="SimSun" w:hAnsi="Times New Roman"/>
          <w:sz w:val="24"/>
          <w:szCs w:val="24"/>
        </w:rPr>
      </w:pPr>
      <w:r w:rsidRPr="00563A06">
        <w:rPr>
          <w:rFonts w:ascii="Times New Roman" w:eastAsia="SimSun" w:hAnsi="Times New Roman"/>
          <w:sz w:val="24"/>
          <w:szCs w:val="24"/>
        </w:rPr>
        <w:t>Pada ke</w:t>
      </w:r>
      <w:r w:rsidR="00866E08">
        <w:rPr>
          <w:rFonts w:ascii="Times New Roman" w:eastAsia="SimSun" w:hAnsi="Times New Roman"/>
          <w:sz w:val="24"/>
          <w:szCs w:val="24"/>
          <w:lang w:val="en-US"/>
        </w:rPr>
        <w:t>tujuh</w:t>
      </w:r>
      <w:r w:rsidRPr="00563A06">
        <w:rPr>
          <w:rFonts w:ascii="Times New Roman" w:eastAsia="SimSun" w:hAnsi="Times New Roman"/>
          <w:sz w:val="24"/>
          <w:szCs w:val="24"/>
        </w:rPr>
        <w:t xml:space="preserve"> kasus yang didapatkan </w:t>
      </w:r>
      <w:r w:rsidR="00392ACC">
        <w:rPr>
          <w:rFonts w:ascii="Times New Roman" w:eastAsia="SimSun" w:hAnsi="Times New Roman"/>
          <w:sz w:val="24"/>
          <w:szCs w:val="24"/>
          <w:lang w:val="en-US"/>
        </w:rPr>
        <w:t xml:space="preserve">penulis </w:t>
      </w:r>
      <w:r w:rsidRPr="00563A06">
        <w:rPr>
          <w:rFonts w:ascii="Times New Roman" w:eastAsia="SimSun" w:hAnsi="Times New Roman"/>
          <w:sz w:val="24"/>
          <w:szCs w:val="24"/>
        </w:rPr>
        <w:t xml:space="preserve">selama praktik, tingkat kemampuan perawatan yang ditemukan pada </w:t>
      </w:r>
      <w:r w:rsidR="00304116">
        <w:rPr>
          <w:rFonts w:ascii="Times New Roman" w:eastAsia="SimSun" w:hAnsi="Times New Roman"/>
          <w:sz w:val="24"/>
          <w:szCs w:val="24"/>
          <w:lang w:val="en-US"/>
        </w:rPr>
        <w:t xml:space="preserve">enam </w:t>
      </w:r>
      <w:r w:rsidRPr="00563A06">
        <w:rPr>
          <w:rFonts w:ascii="Times New Roman" w:eastAsia="SimSun" w:hAnsi="Times New Roman"/>
          <w:sz w:val="24"/>
          <w:szCs w:val="24"/>
        </w:rPr>
        <w:t xml:space="preserve">kasus ibu hamil dengan anemia </w:t>
      </w:r>
      <w:r w:rsidR="00304116">
        <w:rPr>
          <w:rFonts w:ascii="Times New Roman" w:eastAsia="SimSun" w:hAnsi="Times New Roman"/>
          <w:sz w:val="24"/>
          <w:szCs w:val="24"/>
          <w:lang w:val="en-US"/>
        </w:rPr>
        <w:t xml:space="preserve">yang dirawat </w:t>
      </w:r>
      <w:r w:rsidRPr="00563A06">
        <w:rPr>
          <w:rFonts w:ascii="Times New Roman" w:eastAsia="SimSun" w:hAnsi="Times New Roman"/>
          <w:sz w:val="24"/>
          <w:szCs w:val="24"/>
        </w:rPr>
        <w:t>mengarah pada tingkat ketergantungan parsial sehingga intervensi keperawatan yang diberikan berupa bantuan minimal (</w:t>
      </w:r>
      <w:r w:rsidRPr="00721297">
        <w:rPr>
          <w:rFonts w:ascii="Times New Roman" w:eastAsia="SimSun" w:hAnsi="Times New Roman"/>
          <w:i/>
          <w:sz w:val="24"/>
          <w:szCs w:val="24"/>
        </w:rPr>
        <w:t>partia</w:t>
      </w:r>
      <w:r w:rsidR="00275821">
        <w:rPr>
          <w:rFonts w:ascii="Times New Roman" w:eastAsia="SimSun" w:hAnsi="Times New Roman"/>
          <w:i/>
          <w:sz w:val="24"/>
          <w:szCs w:val="24"/>
          <w:lang w:val="en-US"/>
        </w:rPr>
        <w:t>l</w:t>
      </w:r>
      <w:r w:rsidRPr="00721297">
        <w:rPr>
          <w:rFonts w:ascii="Times New Roman" w:eastAsia="SimSun" w:hAnsi="Times New Roman"/>
          <w:i/>
          <w:sz w:val="24"/>
          <w:szCs w:val="24"/>
        </w:rPr>
        <w:t>ly compensatory system</w:t>
      </w:r>
      <w:r w:rsidRPr="00563A06">
        <w:rPr>
          <w:rFonts w:ascii="Times New Roman" w:eastAsia="SimSun" w:hAnsi="Times New Roman"/>
          <w:sz w:val="24"/>
          <w:szCs w:val="24"/>
        </w:rPr>
        <w:t xml:space="preserve">), artinya </w:t>
      </w:r>
      <w:r w:rsidR="00392ACC">
        <w:rPr>
          <w:rFonts w:ascii="Times New Roman" w:eastAsia="SimSun" w:hAnsi="Times New Roman"/>
          <w:sz w:val="24"/>
          <w:szCs w:val="24"/>
          <w:lang w:val="en-US"/>
        </w:rPr>
        <w:t>penulis</w:t>
      </w:r>
      <w:r w:rsidRPr="00563A06">
        <w:rPr>
          <w:rFonts w:ascii="Times New Roman" w:eastAsia="SimSun" w:hAnsi="Times New Roman"/>
          <w:sz w:val="24"/>
          <w:szCs w:val="24"/>
        </w:rPr>
        <w:t xml:space="preserve"> membantu memenuhi sebagian kebutuhan perawatan diri pasien yang tidak dapat dipenuhi dengan melibatkan keluarga. Intervensi lain berupa </w:t>
      </w:r>
      <w:r w:rsidRPr="00B50856">
        <w:rPr>
          <w:rFonts w:ascii="Times New Roman" w:eastAsia="SimSun" w:hAnsi="Times New Roman"/>
          <w:i/>
          <w:sz w:val="24"/>
          <w:szCs w:val="24"/>
        </w:rPr>
        <w:t>supportive educative system</w:t>
      </w:r>
      <w:r w:rsidRPr="00563A06">
        <w:rPr>
          <w:rFonts w:ascii="Times New Roman" w:eastAsia="SimSun" w:hAnsi="Times New Roman"/>
          <w:sz w:val="24"/>
          <w:szCs w:val="24"/>
        </w:rPr>
        <w:t xml:space="preserve"> </w:t>
      </w:r>
      <w:r w:rsidR="00B50856">
        <w:rPr>
          <w:rFonts w:ascii="Times New Roman" w:eastAsia="SimSun" w:hAnsi="Times New Roman"/>
          <w:sz w:val="24"/>
          <w:szCs w:val="24"/>
          <w:lang w:val="en-US"/>
        </w:rPr>
        <w:t xml:space="preserve">diberikan kepada </w:t>
      </w:r>
      <w:r w:rsidR="00304116">
        <w:rPr>
          <w:rFonts w:ascii="Times New Roman" w:eastAsia="SimSun" w:hAnsi="Times New Roman"/>
          <w:sz w:val="24"/>
          <w:szCs w:val="24"/>
          <w:lang w:val="en-US"/>
        </w:rPr>
        <w:t>satu kasus karena pasien dilakukan rawat jalan</w:t>
      </w:r>
      <w:r w:rsidRPr="00563A06">
        <w:rPr>
          <w:rFonts w:ascii="Times New Roman" w:eastAsia="SimSun" w:hAnsi="Times New Roman"/>
          <w:sz w:val="24"/>
          <w:szCs w:val="24"/>
        </w:rPr>
        <w:t xml:space="preserve"> </w:t>
      </w:r>
      <w:r w:rsidR="00B50856">
        <w:rPr>
          <w:rFonts w:ascii="Times New Roman" w:eastAsia="SimSun" w:hAnsi="Times New Roman"/>
          <w:sz w:val="24"/>
          <w:szCs w:val="24"/>
          <w:lang w:val="en-US"/>
        </w:rPr>
        <w:t xml:space="preserve">agar </w:t>
      </w:r>
      <w:r w:rsidR="00304116">
        <w:rPr>
          <w:rFonts w:ascii="Times New Roman" w:eastAsia="SimSun" w:hAnsi="Times New Roman"/>
          <w:sz w:val="24"/>
          <w:szCs w:val="24"/>
          <w:lang w:val="en-US"/>
        </w:rPr>
        <w:t xml:space="preserve">klien </w:t>
      </w:r>
      <w:r w:rsidRPr="00563A06">
        <w:rPr>
          <w:rFonts w:ascii="Times New Roman" w:eastAsia="SimSun" w:hAnsi="Times New Roman"/>
          <w:sz w:val="24"/>
          <w:szCs w:val="24"/>
        </w:rPr>
        <w:t xml:space="preserve">mampu dan dapat belajar untuk melakukan </w:t>
      </w:r>
      <w:r w:rsidRPr="00B50856">
        <w:rPr>
          <w:rFonts w:ascii="Times New Roman" w:eastAsia="SimSun" w:hAnsi="Times New Roman"/>
          <w:i/>
          <w:sz w:val="24"/>
          <w:szCs w:val="24"/>
        </w:rPr>
        <w:t>self-care</w:t>
      </w:r>
      <w:r w:rsidRPr="00563A06">
        <w:rPr>
          <w:rFonts w:ascii="Times New Roman" w:eastAsia="SimSun" w:hAnsi="Times New Roman"/>
          <w:sz w:val="24"/>
          <w:szCs w:val="24"/>
        </w:rPr>
        <w:t xml:space="preserve"> yang dibutuhkan dengan bimbingan perawat.  </w:t>
      </w:r>
    </w:p>
    <w:p w:rsidR="00563A06" w:rsidRDefault="00563A06" w:rsidP="00AA686B">
      <w:pPr>
        <w:spacing w:after="0" w:line="240" w:lineRule="auto"/>
        <w:jc w:val="both"/>
        <w:rPr>
          <w:rFonts w:ascii="Times New Roman" w:eastAsia="SimSun" w:hAnsi="Times New Roman"/>
          <w:sz w:val="24"/>
          <w:szCs w:val="24"/>
        </w:rPr>
      </w:pPr>
    </w:p>
    <w:p w:rsidR="00563A06" w:rsidRDefault="00563A06" w:rsidP="00AA686B">
      <w:pPr>
        <w:spacing w:after="0" w:line="240" w:lineRule="auto"/>
        <w:jc w:val="both"/>
        <w:rPr>
          <w:rFonts w:ascii="Times New Roman" w:eastAsia="SimSun" w:hAnsi="Times New Roman"/>
          <w:sz w:val="24"/>
          <w:szCs w:val="24"/>
        </w:rPr>
      </w:pPr>
      <w:r w:rsidRPr="00563A06">
        <w:rPr>
          <w:rFonts w:ascii="Times New Roman" w:eastAsia="SimSun" w:hAnsi="Times New Roman"/>
          <w:sz w:val="24"/>
          <w:szCs w:val="24"/>
        </w:rPr>
        <w:t xml:space="preserve">Implementasi yang bersifat </w:t>
      </w:r>
      <w:r w:rsidRPr="00721297">
        <w:rPr>
          <w:rFonts w:ascii="Times New Roman" w:eastAsia="SimSun" w:hAnsi="Times New Roman"/>
          <w:i/>
          <w:sz w:val="24"/>
          <w:szCs w:val="24"/>
        </w:rPr>
        <w:t>supportive educative</w:t>
      </w:r>
      <w:r w:rsidRPr="00563A06">
        <w:rPr>
          <w:rFonts w:ascii="Times New Roman" w:eastAsia="SimSun" w:hAnsi="Times New Roman"/>
          <w:sz w:val="24"/>
          <w:szCs w:val="24"/>
        </w:rPr>
        <w:t xml:space="preserve"> dilakukan oleh </w:t>
      </w:r>
      <w:r w:rsidR="00275821">
        <w:rPr>
          <w:rFonts w:ascii="Times New Roman" w:eastAsia="SimSun" w:hAnsi="Times New Roman"/>
          <w:sz w:val="24"/>
          <w:szCs w:val="24"/>
          <w:lang w:val="en-US"/>
        </w:rPr>
        <w:t>penulis</w:t>
      </w:r>
      <w:r w:rsidRPr="00563A06">
        <w:rPr>
          <w:rFonts w:ascii="Times New Roman" w:eastAsia="SimSun" w:hAnsi="Times New Roman"/>
          <w:sz w:val="24"/>
          <w:szCs w:val="24"/>
        </w:rPr>
        <w:t xml:space="preserve"> dengan </w:t>
      </w:r>
      <w:r w:rsidRPr="00563A06">
        <w:rPr>
          <w:rFonts w:ascii="Times New Roman" w:eastAsia="SimSun" w:hAnsi="Times New Roman"/>
          <w:sz w:val="24"/>
          <w:szCs w:val="24"/>
        </w:rPr>
        <w:t xml:space="preserve">tujuan memberikan informasi yang akurat kepada pasien dan keluarga sehingga pasien dapat melakukan perilaku yang sehat dan mengarahkan pasien dalam mengambil keputusan yang tepat. Dalam memandirikan pasien anemia dalam kehamilan, </w:t>
      </w:r>
      <w:r w:rsidR="00275821">
        <w:rPr>
          <w:rFonts w:ascii="Times New Roman" w:eastAsia="SimSun" w:hAnsi="Times New Roman"/>
          <w:sz w:val="24"/>
          <w:szCs w:val="24"/>
          <w:lang w:val="en-US"/>
        </w:rPr>
        <w:t>penulis</w:t>
      </w:r>
      <w:r w:rsidRPr="00563A06">
        <w:rPr>
          <w:rFonts w:ascii="Times New Roman" w:eastAsia="SimSun" w:hAnsi="Times New Roman"/>
          <w:sz w:val="24"/>
          <w:szCs w:val="24"/>
        </w:rPr>
        <w:t xml:space="preserve"> melakukannya secara bertahap yang disesuaikan dengan tingkat ketergantungan dan kemampuan pasien. </w:t>
      </w:r>
    </w:p>
    <w:p w:rsidR="00563A06" w:rsidRPr="00563A06" w:rsidRDefault="00563A06" w:rsidP="00AA686B">
      <w:pPr>
        <w:spacing w:after="0" w:line="240" w:lineRule="auto"/>
        <w:jc w:val="both"/>
        <w:rPr>
          <w:rFonts w:ascii="Times New Roman" w:eastAsia="SimSun" w:hAnsi="Times New Roman"/>
          <w:sz w:val="24"/>
          <w:szCs w:val="24"/>
        </w:rPr>
      </w:pPr>
    </w:p>
    <w:p w:rsidR="00563A06" w:rsidRDefault="00563A06" w:rsidP="00AA686B">
      <w:pPr>
        <w:spacing w:after="0" w:line="240" w:lineRule="auto"/>
        <w:jc w:val="both"/>
        <w:rPr>
          <w:rFonts w:ascii="Times New Roman" w:eastAsia="SimSun" w:hAnsi="Times New Roman"/>
          <w:sz w:val="24"/>
          <w:szCs w:val="24"/>
        </w:rPr>
      </w:pPr>
      <w:r w:rsidRPr="00563A06">
        <w:rPr>
          <w:rFonts w:ascii="Times New Roman" w:eastAsia="SimSun" w:hAnsi="Times New Roman"/>
          <w:sz w:val="24"/>
          <w:szCs w:val="24"/>
        </w:rPr>
        <w:t xml:space="preserve">Evaluasi yang diharapkan dari asuhan keperawatan pada ibu hamil multipara dengan anemia dan keluarga adalah memenuhi kebutuhan perawatan diri secara mandiri. Pasien dapat mempertahankan kesehatan dirinya sendiri maupun janin yang ada dalam kandungannya. Semua masalah keperawatan yang muncul pada </w:t>
      </w:r>
      <w:r w:rsidR="00C10C09">
        <w:rPr>
          <w:rFonts w:ascii="Times New Roman" w:eastAsia="SimSun" w:hAnsi="Times New Roman"/>
          <w:sz w:val="24"/>
          <w:szCs w:val="24"/>
          <w:lang w:val="en-US"/>
        </w:rPr>
        <w:t>kl</w:t>
      </w:r>
      <w:r w:rsidRPr="00563A06">
        <w:rPr>
          <w:rFonts w:ascii="Times New Roman" w:eastAsia="SimSun" w:hAnsi="Times New Roman"/>
          <w:sz w:val="24"/>
          <w:szCs w:val="24"/>
        </w:rPr>
        <w:t xml:space="preserve">ien dapat teratasi, meskipun di dalam pencapaiannya membutuhkan waktu yang berbeda.  </w:t>
      </w:r>
    </w:p>
    <w:p w:rsidR="00563A06" w:rsidRDefault="00563A06" w:rsidP="00AA686B">
      <w:pPr>
        <w:spacing w:after="0" w:line="240" w:lineRule="auto"/>
        <w:jc w:val="both"/>
        <w:rPr>
          <w:rFonts w:ascii="Times New Roman" w:eastAsia="SimSun" w:hAnsi="Times New Roman"/>
          <w:sz w:val="24"/>
          <w:szCs w:val="24"/>
        </w:rPr>
      </w:pPr>
    </w:p>
    <w:p w:rsidR="00D91DED" w:rsidRDefault="00D91DED" w:rsidP="00AA686B">
      <w:pPr>
        <w:spacing w:after="0" w:line="240" w:lineRule="auto"/>
        <w:jc w:val="both"/>
        <w:rPr>
          <w:rFonts w:ascii="Times New Roman" w:eastAsia="SimSun" w:hAnsi="Times New Roman"/>
          <w:b/>
          <w:sz w:val="24"/>
          <w:szCs w:val="24"/>
          <w:lang w:val="en-US"/>
        </w:rPr>
      </w:pPr>
    </w:p>
    <w:p w:rsidR="00563A06" w:rsidRDefault="00563A06" w:rsidP="00AA686B">
      <w:pPr>
        <w:spacing w:after="0" w:line="240" w:lineRule="auto"/>
        <w:jc w:val="both"/>
        <w:rPr>
          <w:rFonts w:ascii="Times New Roman" w:eastAsia="SimSun" w:hAnsi="Times New Roman"/>
          <w:b/>
          <w:sz w:val="24"/>
          <w:szCs w:val="24"/>
          <w:lang w:val="en-US"/>
        </w:rPr>
      </w:pPr>
      <w:r w:rsidRPr="00563A06">
        <w:rPr>
          <w:rFonts w:ascii="Times New Roman" w:eastAsia="SimSun" w:hAnsi="Times New Roman"/>
          <w:b/>
          <w:sz w:val="24"/>
          <w:szCs w:val="24"/>
          <w:lang w:val="en-US"/>
        </w:rPr>
        <w:t>KESIMPULAN</w:t>
      </w:r>
    </w:p>
    <w:p w:rsidR="00B62E4C" w:rsidRDefault="00B62E4C" w:rsidP="00AA686B">
      <w:pPr>
        <w:spacing w:after="0" w:line="240" w:lineRule="auto"/>
        <w:jc w:val="both"/>
        <w:rPr>
          <w:rFonts w:ascii="Times New Roman" w:eastAsia="SimSun" w:hAnsi="Times New Roman"/>
          <w:b/>
          <w:sz w:val="24"/>
          <w:szCs w:val="24"/>
          <w:lang w:val="en-US"/>
        </w:rPr>
      </w:pPr>
    </w:p>
    <w:p w:rsidR="00563A06" w:rsidRDefault="00563A06" w:rsidP="00AA686B">
      <w:pPr>
        <w:spacing w:after="0" w:line="240" w:lineRule="auto"/>
        <w:jc w:val="both"/>
        <w:rPr>
          <w:rFonts w:ascii="Times New Roman" w:eastAsia="SimSun" w:hAnsi="Times New Roman"/>
          <w:sz w:val="24"/>
          <w:szCs w:val="24"/>
          <w:lang w:val="en-US"/>
        </w:rPr>
      </w:pPr>
      <w:r w:rsidRPr="00563A06">
        <w:rPr>
          <w:rFonts w:ascii="Times New Roman" w:eastAsia="SimSun" w:hAnsi="Times New Roman"/>
          <w:sz w:val="24"/>
          <w:szCs w:val="24"/>
          <w:lang w:val="en-US"/>
        </w:rPr>
        <w:t xml:space="preserve">Teori </w:t>
      </w:r>
      <w:r w:rsidRPr="00227C5D">
        <w:rPr>
          <w:rFonts w:ascii="Times New Roman" w:eastAsia="SimSun" w:hAnsi="Times New Roman"/>
          <w:i/>
          <w:sz w:val="24"/>
          <w:szCs w:val="24"/>
          <w:lang w:val="en-US"/>
        </w:rPr>
        <w:t>self</w:t>
      </w:r>
      <w:r w:rsidR="00227C5D" w:rsidRPr="00227C5D">
        <w:rPr>
          <w:rFonts w:ascii="Times New Roman" w:eastAsia="SimSun" w:hAnsi="Times New Roman"/>
          <w:i/>
          <w:sz w:val="24"/>
          <w:szCs w:val="24"/>
          <w:lang w:val="en-US"/>
        </w:rPr>
        <w:t xml:space="preserve"> </w:t>
      </w:r>
      <w:r w:rsidRPr="00227C5D">
        <w:rPr>
          <w:rFonts w:ascii="Times New Roman" w:eastAsia="SimSun" w:hAnsi="Times New Roman"/>
          <w:i/>
          <w:sz w:val="24"/>
          <w:szCs w:val="24"/>
          <w:lang w:val="en-US"/>
        </w:rPr>
        <w:t>care</w:t>
      </w:r>
      <w:r w:rsidRPr="00563A06">
        <w:rPr>
          <w:rFonts w:ascii="Times New Roman" w:eastAsia="SimSun" w:hAnsi="Times New Roman"/>
          <w:sz w:val="24"/>
          <w:szCs w:val="24"/>
          <w:lang w:val="en-US"/>
        </w:rPr>
        <w:t xml:space="preserve"> Orem dapat menjadi teori dominan yang mendasari dalam pemberian asuhan keperawatan pada ibu hamil multipara dengan anemia. Perawat berperan memfasilitasi pasien untuk belajar dalam memenuhi kebutuhan self-care pasien sesuai dengan tingkat ketergantungan yang dimilikinya. Pada semua kasus yang diambil residen, tingkat ketergantungan perawatan pasien berada pada tingkat ketergantungan ringan, sehingga intervensi keperawatan yang diberikan lebih banyak bersifat </w:t>
      </w:r>
      <w:r w:rsidRPr="00B70D3D">
        <w:rPr>
          <w:rFonts w:ascii="Times New Roman" w:eastAsia="SimSun" w:hAnsi="Times New Roman"/>
          <w:i/>
          <w:sz w:val="24"/>
          <w:szCs w:val="24"/>
          <w:lang w:val="en-US"/>
        </w:rPr>
        <w:t>partially compensatory system</w:t>
      </w:r>
      <w:r w:rsidRPr="00563A06">
        <w:rPr>
          <w:rFonts w:ascii="Times New Roman" w:eastAsia="SimSun" w:hAnsi="Times New Roman"/>
          <w:sz w:val="24"/>
          <w:szCs w:val="24"/>
          <w:lang w:val="en-US"/>
        </w:rPr>
        <w:t xml:space="preserve"> dan </w:t>
      </w:r>
      <w:r w:rsidRPr="00B70D3D">
        <w:rPr>
          <w:rFonts w:ascii="Times New Roman" w:eastAsia="SimSun" w:hAnsi="Times New Roman"/>
          <w:i/>
          <w:sz w:val="24"/>
          <w:szCs w:val="24"/>
          <w:lang w:val="en-US"/>
        </w:rPr>
        <w:t>supportive educative</w:t>
      </w:r>
      <w:r w:rsidRPr="00563A06">
        <w:rPr>
          <w:rFonts w:ascii="Times New Roman" w:eastAsia="SimSun" w:hAnsi="Times New Roman"/>
          <w:sz w:val="24"/>
          <w:szCs w:val="24"/>
          <w:lang w:val="en-US"/>
        </w:rPr>
        <w:t xml:space="preserve"> dengan membantu perawatan pasien selama dirawat dan memberikan pendidikan kesehatan pada pasien dan keluarga. </w:t>
      </w:r>
    </w:p>
    <w:p w:rsidR="00B9463C" w:rsidRDefault="00B9463C" w:rsidP="00AA686B">
      <w:pPr>
        <w:spacing w:after="0" w:line="240" w:lineRule="auto"/>
        <w:jc w:val="both"/>
        <w:rPr>
          <w:rFonts w:ascii="Times New Roman" w:eastAsia="SimSun" w:hAnsi="Times New Roman"/>
          <w:sz w:val="24"/>
          <w:szCs w:val="24"/>
          <w:lang w:val="en-US"/>
        </w:rPr>
      </w:pPr>
    </w:p>
    <w:p w:rsidR="005E0207" w:rsidRDefault="00563A06" w:rsidP="00AA686B">
      <w:pPr>
        <w:spacing w:after="0" w:line="240" w:lineRule="auto"/>
        <w:jc w:val="both"/>
        <w:rPr>
          <w:rFonts w:ascii="Times New Roman" w:eastAsia="SimSun" w:hAnsi="Times New Roman"/>
          <w:sz w:val="24"/>
          <w:szCs w:val="24"/>
          <w:lang w:val="en-US"/>
        </w:rPr>
      </w:pPr>
      <w:r w:rsidRPr="00563A06">
        <w:rPr>
          <w:rFonts w:ascii="Times New Roman" w:eastAsia="SimSun" w:hAnsi="Times New Roman"/>
          <w:sz w:val="24"/>
          <w:szCs w:val="24"/>
          <w:lang w:val="en-US"/>
        </w:rPr>
        <w:t xml:space="preserve">Penerapan teori keperawatan </w:t>
      </w:r>
      <w:r w:rsidRPr="00FD518F">
        <w:rPr>
          <w:rFonts w:ascii="Times New Roman" w:eastAsia="SimSun" w:hAnsi="Times New Roman"/>
          <w:i/>
          <w:sz w:val="24"/>
          <w:szCs w:val="24"/>
          <w:lang w:val="en-US"/>
        </w:rPr>
        <w:t>self</w:t>
      </w:r>
      <w:r w:rsidR="00FD518F">
        <w:rPr>
          <w:rFonts w:ascii="Times New Roman" w:eastAsia="SimSun" w:hAnsi="Times New Roman"/>
          <w:i/>
          <w:sz w:val="24"/>
          <w:szCs w:val="24"/>
          <w:lang w:val="en-US"/>
        </w:rPr>
        <w:t xml:space="preserve"> </w:t>
      </w:r>
      <w:r w:rsidRPr="00FD518F">
        <w:rPr>
          <w:rFonts w:ascii="Times New Roman" w:eastAsia="SimSun" w:hAnsi="Times New Roman"/>
          <w:i/>
          <w:sz w:val="24"/>
          <w:szCs w:val="24"/>
          <w:lang w:val="en-US"/>
        </w:rPr>
        <w:t>care</w:t>
      </w:r>
      <w:r w:rsidRPr="00563A06">
        <w:rPr>
          <w:rFonts w:ascii="Times New Roman" w:eastAsia="SimSun" w:hAnsi="Times New Roman"/>
          <w:sz w:val="24"/>
          <w:szCs w:val="24"/>
          <w:lang w:val="en-US"/>
        </w:rPr>
        <w:t xml:space="preserve"> Orem </w:t>
      </w:r>
      <w:bookmarkStart w:id="9" w:name="_Hlk515729450"/>
      <w:r w:rsidRPr="00563A06">
        <w:rPr>
          <w:rFonts w:ascii="Times New Roman" w:eastAsia="SimSun" w:hAnsi="Times New Roman"/>
          <w:sz w:val="24"/>
          <w:szCs w:val="24"/>
          <w:lang w:val="en-US"/>
        </w:rPr>
        <w:t>menempatkan pasien sebagai individu yang mempunyai kemampuan dalam memenuhi kebutuhan universalnya</w:t>
      </w:r>
      <w:r w:rsidR="00951973">
        <w:rPr>
          <w:rFonts w:ascii="Times New Roman" w:eastAsia="SimSun" w:hAnsi="Times New Roman"/>
          <w:sz w:val="24"/>
          <w:szCs w:val="24"/>
          <w:lang w:val="en-US"/>
        </w:rPr>
        <w:t xml:space="preserve"> dan </w:t>
      </w:r>
      <w:r w:rsidRPr="00563A06">
        <w:rPr>
          <w:rFonts w:ascii="Times New Roman" w:eastAsia="SimSun" w:hAnsi="Times New Roman"/>
          <w:sz w:val="24"/>
          <w:szCs w:val="24"/>
          <w:lang w:val="en-US"/>
        </w:rPr>
        <w:t xml:space="preserve">kebutuhan fungsi perkembangan, </w:t>
      </w:r>
      <w:bookmarkEnd w:id="9"/>
      <w:r w:rsidRPr="00563A06">
        <w:rPr>
          <w:rFonts w:ascii="Times New Roman" w:eastAsia="SimSun" w:hAnsi="Times New Roman"/>
          <w:sz w:val="24"/>
          <w:szCs w:val="24"/>
          <w:lang w:val="en-US"/>
        </w:rPr>
        <w:t>bukan sebagai individu yang dependen</w:t>
      </w:r>
      <w:r w:rsidR="00FD518F">
        <w:rPr>
          <w:rFonts w:ascii="Times New Roman" w:eastAsia="SimSun" w:hAnsi="Times New Roman"/>
          <w:sz w:val="24"/>
          <w:szCs w:val="24"/>
          <w:lang w:val="en-US"/>
        </w:rPr>
        <w:t xml:space="preserve"> walaupun memiliki penyimpangan kesehatan.</w:t>
      </w:r>
      <w:r w:rsidRPr="00563A06">
        <w:rPr>
          <w:rFonts w:ascii="Times New Roman" w:eastAsia="SimSun" w:hAnsi="Times New Roman"/>
          <w:sz w:val="24"/>
          <w:szCs w:val="24"/>
          <w:lang w:val="en-US"/>
        </w:rPr>
        <w:t xml:space="preserve"> Konsep tersebut sangat memungkinkan untuk diterapkan dalam </w:t>
      </w:r>
      <w:r w:rsidRPr="00563A06">
        <w:rPr>
          <w:rFonts w:ascii="Times New Roman" w:eastAsia="SimSun" w:hAnsi="Times New Roman"/>
          <w:sz w:val="24"/>
          <w:szCs w:val="24"/>
          <w:lang w:val="en-US"/>
        </w:rPr>
        <w:lastRenderedPageBreak/>
        <w:t>memberikan asuhan keperawatan pada ibu hamil dengan anemia.</w:t>
      </w:r>
    </w:p>
    <w:p w:rsidR="00AA2F33" w:rsidRDefault="00AA2F33" w:rsidP="00AA686B">
      <w:pPr>
        <w:spacing w:after="0" w:line="240" w:lineRule="auto"/>
        <w:jc w:val="both"/>
        <w:rPr>
          <w:rFonts w:ascii="Times New Roman" w:eastAsia="SimSun" w:hAnsi="Times New Roman"/>
          <w:sz w:val="24"/>
          <w:szCs w:val="24"/>
          <w:lang w:val="en-US"/>
        </w:rPr>
      </w:pPr>
    </w:p>
    <w:p w:rsidR="00563A06" w:rsidRDefault="00563A06" w:rsidP="00AA686B">
      <w:pPr>
        <w:spacing w:after="0" w:line="240" w:lineRule="auto"/>
        <w:jc w:val="both"/>
        <w:rPr>
          <w:rFonts w:ascii="Times New Roman" w:eastAsia="SimSun" w:hAnsi="Times New Roman"/>
          <w:b/>
          <w:sz w:val="24"/>
          <w:szCs w:val="24"/>
          <w:lang w:val="en-US"/>
        </w:rPr>
      </w:pPr>
      <w:r w:rsidRPr="00563A06">
        <w:rPr>
          <w:rFonts w:ascii="Times New Roman" w:eastAsia="SimSun" w:hAnsi="Times New Roman"/>
          <w:b/>
          <w:sz w:val="24"/>
          <w:szCs w:val="24"/>
          <w:lang w:val="en-US"/>
        </w:rPr>
        <w:t>SARAN</w:t>
      </w:r>
    </w:p>
    <w:p w:rsidR="00B62E4C" w:rsidRDefault="00B62E4C" w:rsidP="00AA686B">
      <w:pPr>
        <w:spacing w:after="0" w:line="240" w:lineRule="auto"/>
        <w:jc w:val="both"/>
        <w:rPr>
          <w:rFonts w:ascii="Times New Roman" w:eastAsia="SimSun" w:hAnsi="Times New Roman"/>
          <w:b/>
          <w:sz w:val="24"/>
          <w:szCs w:val="24"/>
          <w:lang w:val="en-US"/>
        </w:rPr>
      </w:pPr>
    </w:p>
    <w:p w:rsidR="009115E2" w:rsidRPr="009115E2" w:rsidRDefault="009115E2" w:rsidP="00AA686B">
      <w:pPr>
        <w:spacing w:after="0" w:line="240" w:lineRule="auto"/>
        <w:jc w:val="both"/>
        <w:rPr>
          <w:rFonts w:ascii="Times New Roman" w:eastAsia="SimSun" w:hAnsi="Times New Roman"/>
          <w:sz w:val="24"/>
          <w:szCs w:val="24"/>
          <w:lang w:val="en-US"/>
        </w:rPr>
      </w:pPr>
      <w:r w:rsidRPr="009115E2">
        <w:rPr>
          <w:rFonts w:ascii="Times New Roman" w:eastAsia="SimSun" w:hAnsi="Times New Roman"/>
          <w:sz w:val="24"/>
          <w:szCs w:val="24"/>
          <w:lang w:val="en-US"/>
        </w:rPr>
        <w:t xml:space="preserve">Teori </w:t>
      </w:r>
      <w:r w:rsidRPr="00227C5D">
        <w:rPr>
          <w:rFonts w:ascii="Times New Roman" w:eastAsia="SimSun" w:hAnsi="Times New Roman"/>
          <w:i/>
          <w:sz w:val="24"/>
          <w:szCs w:val="24"/>
          <w:lang w:val="en-US"/>
        </w:rPr>
        <w:t>self care</w:t>
      </w:r>
      <w:r w:rsidRPr="009115E2">
        <w:rPr>
          <w:rFonts w:ascii="Times New Roman" w:eastAsia="SimSun" w:hAnsi="Times New Roman"/>
          <w:sz w:val="24"/>
          <w:szCs w:val="24"/>
          <w:lang w:val="en-US"/>
        </w:rPr>
        <w:t xml:space="preserve"> Orem dapat diterapkan dalam memberikan asuhan keperawatan pada pasien dengan baik, perawat </w:t>
      </w:r>
      <w:r w:rsidR="00FD518F">
        <w:rPr>
          <w:rFonts w:ascii="Times New Roman" w:eastAsia="SimSun" w:hAnsi="Times New Roman"/>
          <w:sz w:val="24"/>
          <w:szCs w:val="24"/>
          <w:lang w:val="en-US"/>
        </w:rPr>
        <w:t xml:space="preserve">spesialis maternitas </w:t>
      </w:r>
      <w:r w:rsidRPr="009115E2">
        <w:rPr>
          <w:rFonts w:ascii="Times New Roman" w:eastAsia="SimSun" w:hAnsi="Times New Roman"/>
          <w:sz w:val="24"/>
          <w:szCs w:val="24"/>
          <w:lang w:val="en-US"/>
        </w:rPr>
        <w:t xml:space="preserve">harus lebih meningkatkan kemampuannya dan kepekaan dalam memahami aspek diri dan potensi pasien. Perawat juga harus banyak belajar untuk dapat mengendalikan diri dan tidak mengaggap pasien sebagai objek asuhan keperawatan yang tidak memiliki kemampuan apapun. </w:t>
      </w:r>
      <w:r w:rsidR="00227C5D" w:rsidRPr="00227C5D">
        <w:rPr>
          <w:rFonts w:ascii="Times New Roman" w:eastAsia="SimSun" w:hAnsi="Times New Roman"/>
          <w:sz w:val="24"/>
          <w:szCs w:val="24"/>
          <w:lang w:val="en-US"/>
        </w:rPr>
        <w:t>Selain itu, perawat perlu belajar terus menerus agar dapat menjalankan peran dan fungsinya dalam memberikan asuhan keperawatan melalui praktek keperawatan yang paripurna.</w:t>
      </w:r>
    </w:p>
    <w:p w:rsidR="00903043" w:rsidRDefault="00903043" w:rsidP="00AA686B">
      <w:pPr>
        <w:spacing w:after="0" w:line="240" w:lineRule="auto"/>
        <w:jc w:val="both"/>
        <w:rPr>
          <w:rFonts w:ascii="Times New Roman" w:eastAsia="SimSun" w:hAnsi="Times New Roman"/>
          <w:b/>
          <w:sz w:val="24"/>
          <w:szCs w:val="24"/>
          <w:lang w:val="en-US"/>
        </w:rPr>
      </w:pPr>
      <w:bookmarkStart w:id="10" w:name="_Hlk515586804"/>
    </w:p>
    <w:p w:rsidR="00D91DED" w:rsidRDefault="00D91DED" w:rsidP="00AA686B">
      <w:pPr>
        <w:spacing w:after="0" w:line="240" w:lineRule="auto"/>
        <w:jc w:val="both"/>
        <w:rPr>
          <w:rFonts w:ascii="Times New Roman" w:eastAsia="SimSun" w:hAnsi="Times New Roman"/>
          <w:b/>
          <w:sz w:val="24"/>
          <w:szCs w:val="24"/>
          <w:lang w:val="en-US"/>
        </w:rPr>
      </w:pPr>
    </w:p>
    <w:p w:rsidR="003E0D2E" w:rsidRDefault="009115E2" w:rsidP="00AA686B">
      <w:pPr>
        <w:spacing w:after="0" w:line="240" w:lineRule="auto"/>
        <w:jc w:val="both"/>
        <w:rPr>
          <w:rFonts w:ascii="Times New Roman" w:eastAsia="SimSun" w:hAnsi="Times New Roman"/>
          <w:b/>
          <w:sz w:val="24"/>
          <w:szCs w:val="24"/>
          <w:lang w:val="en-US"/>
        </w:rPr>
      </w:pPr>
      <w:r w:rsidRPr="009115E2">
        <w:rPr>
          <w:rFonts w:ascii="Times New Roman" w:eastAsia="SimSun" w:hAnsi="Times New Roman"/>
          <w:b/>
          <w:sz w:val="24"/>
          <w:szCs w:val="24"/>
          <w:lang w:val="en-US"/>
        </w:rPr>
        <w:t>DAFTAR PUSTAKA</w:t>
      </w:r>
    </w:p>
    <w:p w:rsidR="00DA744A" w:rsidRPr="009115E2" w:rsidRDefault="00DA744A" w:rsidP="00AA686B">
      <w:pPr>
        <w:spacing w:after="0" w:line="240" w:lineRule="auto"/>
        <w:jc w:val="both"/>
        <w:rPr>
          <w:rFonts w:ascii="Times New Roman" w:eastAsia="SimSun" w:hAnsi="Times New Roman"/>
          <w:b/>
          <w:sz w:val="24"/>
          <w:szCs w:val="24"/>
          <w:lang w:val="en-US"/>
        </w:rPr>
      </w:pPr>
    </w:p>
    <w:p w:rsidR="009115E2" w:rsidRDefault="009115E2" w:rsidP="00313E7C">
      <w:pPr>
        <w:widowControl w:val="0"/>
        <w:autoSpaceDE w:val="0"/>
        <w:autoSpaceDN w:val="0"/>
        <w:adjustRightInd w:val="0"/>
        <w:spacing w:line="240" w:lineRule="auto"/>
        <w:ind w:left="567" w:hanging="567"/>
        <w:jc w:val="both"/>
        <w:rPr>
          <w:rFonts w:ascii="Times New Roman" w:hAnsi="Times New Roman"/>
          <w:sz w:val="24"/>
          <w:szCs w:val="24"/>
        </w:rPr>
      </w:pPr>
      <w:r w:rsidRPr="009115E2">
        <w:rPr>
          <w:rFonts w:ascii="Times New Roman" w:hAnsi="Times New Roman"/>
          <w:sz w:val="24"/>
          <w:szCs w:val="24"/>
        </w:rPr>
        <w:t xml:space="preserve">Astriana (2017). Kejadian anemia pada ibu hamil ditinjau dari paritas dan usia. Jurnal Aisyiah. Vol. 2, No. 2. </w:t>
      </w:r>
      <w:hyperlink r:id="rId10" w:history="1">
        <w:r w:rsidR="00F83D68" w:rsidRPr="00275463">
          <w:rPr>
            <w:rStyle w:val="Hyperlink"/>
            <w:rFonts w:ascii="Times New Roman" w:hAnsi="Times New Roman"/>
            <w:sz w:val="24"/>
            <w:szCs w:val="24"/>
          </w:rPr>
          <w:t>https://ejournal.stikesaisyah.ac.id/index.php/jika/article/view/WA</w:t>
        </w:r>
      </w:hyperlink>
    </w:p>
    <w:p w:rsidR="00F83D68" w:rsidRPr="00F83D68" w:rsidRDefault="00F83D68" w:rsidP="00AA686B">
      <w:pPr>
        <w:widowControl w:val="0"/>
        <w:autoSpaceDE w:val="0"/>
        <w:autoSpaceDN w:val="0"/>
        <w:adjustRightInd w:val="0"/>
        <w:spacing w:line="240" w:lineRule="auto"/>
        <w:ind w:left="567" w:hanging="480"/>
        <w:jc w:val="both"/>
        <w:rPr>
          <w:rFonts w:ascii="Times New Roman" w:hAnsi="Times New Roman"/>
          <w:sz w:val="24"/>
          <w:szCs w:val="24"/>
          <w:lang w:val="en-US"/>
        </w:rPr>
      </w:pPr>
      <w:r>
        <w:rPr>
          <w:rFonts w:ascii="Times New Roman" w:hAnsi="Times New Roman"/>
          <w:sz w:val="24"/>
          <w:szCs w:val="24"/>
          <w:lang w:val="en-US"/>
        </w:rPr>
        <w:t>Aliigood &amp; Tomey (200</w:t>
      </w:r>
      <w:r w:rsidR="00CA18DE">
        <w:rPr>
          <w:rFonts w:ascii="Times New Roman" w:hAnsi="Times New Roman"/>
          <w:sz w:val="24"/>
          <w:szCs w:val="24"/>
          <w:lang w:val="en-US"/>
        </w:rPr>
        <w:t>6</w:t>
      </w:r>
      <w:r>
        <w:rPr>
          <w:rFonts w:ascii="Times New Roman" w:hAnsi="Times New Roman"/>
          <w:sz w:val="24"/>
          <w:szCs w:val="24"/>
          <w:lang w:val="en-US"/>
        </w:rPr>
        <w:t>).</w:t>
      </w:r>
      <w:r w:rsidR="00CA18DE">
        <w:rPr>
          <w:rFonts w:ascii="Times New Roman" w:hAnsi="Times New Roman"/>
          <w:sz w:val="24"/>
          <w:szCs w:val="24"/>
          <w:lang w:val="en-US"/>
        </w:rPr>
        <w:t xml:space="preserve"> Nursing theorist and their work. Missoury: Mosby.</w:t>
      </w:r>
      <w:r>
        <w:rPr>
          <w:rFonts w:ascii="Times New Roman" w:hAnsi="Times New Roman"/>
          <w:sz w:val="24"/>
          <w:szCs w:val="24"/>
          <w:lang w:val="en-US"/>
        </w:rPr>
        <w:t xml:space="preserve"> </w:t>
      </w:r>
    </w:p>
    <w:p w:rsidR="005923A5" w:rsidRDefault="009115E2" w:rsidP="005923A5">
      <w:pPr>
        <w:widowControl w:val="0"/>
        <w:autoSpaceDE w:val="0"/>
        <w:autoSpaceDN w:val="0"/>
        <w:adjustRightInd w:val="0"/>
        <w:spacing w:line="240" w:lineRule="auto"/>
        <w:ind w:left="567" w:hanging="480"/>
        <w:jc w:val="both"/>
        <w:rPr>
          <w:rStyle w:val="Hyperlink"/>
          <w:rFonts w:ascii="Times New Roman" w:hAnsi="Times New Roman"/>
          <w:sz w:val="24"/>
          <w:szCs w:val="24"/>
        </w:rPr>
      </w:pPr>
      <w:r w:rsidRPr="009115E2">
        <w:rPr>
          <w:rFonts w:ascii="Times New Roman" w:hAnsi="Times New Roman"/>
          <w:sz w:val="24"/>
          <w:szCs w:val="24"/>
        </w:rPr>
        <w:t xml:space="preserve">Bashiri, A., Burstein, E., Sheiner, E., &amp; Mazor, M. (2003). Anemia during pregnancy and treatment with intravenous iron: review of the literature. European Journal of Obstetrics &amp; Gynecology and Reproductive Biology, Vol. 110, 2–7. </w:t>
      </w:r>
      <w:hyperlink r:id="rId11" w:history="1">
        <w:r w:rsidR="00304E83" w:rsidRPr="009536C5">
          <w:rPr>
            <w:rStyle w:val="Hyperlink"/>
            <w:rFonts w:ascii="Times New Roman" w:hAnsi="Times New Roman"/>
            <w:sz w:val="24"/>
            <w:szCs w:val="24"/>
          </w:rPr>
          <w:t>https://doi.org/10.1016/S0301-2115(03)00113-1</w:t>
        </w:r>
      </w:hyperlink>
    </w:p>
    <w:p w:rsidR="00AA686B" w:rsidRDefault="005923A5" w:rsidP="005923A5">
      <w:pPr>
        <w:widowControl w:val="0"/>
        <w:autoSpaceDE w:val="0"/>
        <w:autoSpaceDN w:val="0"/>
        <w:adjustRightInd w:val="0"/>
        <w:spacing w:after="0" w:line="240" w:lineRule="auto"/>
        <w:ind w:left="561" w:hanging="475"/>
        <w:jc w:val="both"/>
        <w:rPr>
          <w:rStyle w:val="Hyperlink"/>
          <w:rFonts w:ascii="Times New Roman" w:hAnsi="Times New Roman"/>
          <w:color w:val="auto"/>
          <w:sz w:val="24"/>
          <w:szCs w:val="24"/>
          <w:u w:val="none"/>
        </w:rPr>
      </w:pPr>
      <w:r w:rsidRPr="005923A5">
        <w:rPr>
          <w:rStyle w:val="Hyperlink"/>
          <w:rFonts w:ascii="Times New Roman" w:hAnsi="Times New Roman"/>
          <w:color w:val="auto"/>
          <w:sz w:val="24"/>
          <w:szCs w:val="24"/>
          <w:u w:val="none"/>
        </w:rPr>
        <w:t>Christensen RD, Ohls RK</w:t>
      </w:r>
      <w:r>
        <w:rPr>
          <w:rStyle w:val="Hyperlink"/>
          <w:rFonts w:ascii="Times New Roman" w:hAnsi="Times New Roman"/>
          <w:color w:val="auto"/>
          <w:sz w:val="24"/>
          <w:szCs w:val="24"/>
          <w:u w:val="none"/>
          <w:lang w:val="en-US"/>
        </w:rPr>
        <w:t xml:space="preserve"> (2004)</w:t>
      </w:r>
      <w:r w:rsidRPr="005923A5">
        <w:rPr>
          <w:rStyle w:val="Hyperlink"/>
          <w:rFonts w:ascii="Times New Roman" w:hAnsi="Times New Roman"/>
          <w:color w:val="auto"/>
          <w:sz w:val="24"/>
          <w:szCs w:val="24"/>
          <w:u w:val="none"/>
        </w:rPr>
        <w:t>: Anaemias unique to pregnancy and the perinatal period</w:t>
      </w:r>
      <w:r w:rsidRPr="005923A5">
        <w:rPr>
          <w:rStyle w:val="Hyperlink"/>
          <w:rFonts w:ascii="Times New Roman" w:hAnsi="Times New Roman"/>
          <w:color w:val="auto"/>
          <w:sz w:val="24"/>
          <w:szCs w:val="24"/>
          <w:u w:val="none"/>
          <w:lang w:val="en-US"/>
        </w:rPr>
        <w:t xml:space="preserve"> </w:t>
      </w:r>
      <w:r w:rsidRPr="005923A5">
        <w:rPr>
          <w:rStyle w:val="Hyperlink"/>
          <w:rFonts w:ascii="Times New Roman" w:hAnsi="Times New Roman"/>
          <w:color w:val="auto"/>
          <w:sz w:val="24"/>
          <w:szCs w:val="24"/>
          <w:u w:val="none"/>
        </w:rPr>
        <w:t>In Wintrobe's clinical hematology</w:t>
      </w:r>
      <w:r w:rsidRPr="005923A5">
        <w:rPr>
          <w:rStyle w:val="Hyperlink"/>
          <w:rFonts w:ascii="Times New Roman" w:hAnsi="Times New Roman"/>
          <w:color w:val="auto"/>
          <w:sz w:val="24"/>
          <w:szCs w:val="24"/>
          <w:u w:val="none"/>
          <w:lang w:val="en-US"/>
        </w:rPr>
        <w:t xml:space="preserve">. </w:t>
      </w:r>
      <w:r w:rsidRPr="005923A5">
        <w:rPr>
          <w:rStyle w:val="Hyperlink"/>
          <w:rFonts w:ascii="Times New Roman" w:hAnsi="Times New Roman"/>
          <w:color w:val="auto"/>
          <w:sz w:val="24"/>
          <w:szCs w:val="24"/>
          <w:u w:val="none"/>
        </w:rPr>
        <w:t>Volume 2. 11th edition. Edited by: Greer JP, Foerster J, Lukens NJ, Rodgers GM, Paraskevas F, Glader B. USA: Lippincott Williams and Wilkins; 1467-1486.</w:t>
      </w:r>
    </w:p>
    <w:p w:rsidR="005923A5" w:rsidRPr="005923A5" w:rsidRDefault="005923A5" w:rsidP="005923A5">
      <w:pPr>
        <w:widowControl w:val="0"/>
        <w:autoSpaceDE w:val="0"/>
        <w:autoSpaceDN w:val="0"/>
        <w:adjustRightInd w:val="0"/>
        <w:spacing w:after="0" w:line="240" w:lineRule="auto"/>
        <w:ind w:left="561" w:hanging="475"/>
        <w:jc w:val="both"/>
        <w:rPr>
          <w:rFonts w:ascii="Times New Roman" w:hAnsi="Times New Roman"/>
          <w:sz w:val="24"/>
          <w:szCs w:val="24"/>
        </w:rPr>
      </w:pPr>
    </w:p>
    <w:p w:rsidR="003E624F" w:rsidRDefault="009115E2" w:rsidP="00AA686B">
      <w:pPr>
        <w:widowControl w:val="0"/>
        <w:autoSpaceDE w:val="0"/>
        <w:autoSpaceDN w:val="0"/>
        <w:adjustRightInd w:val="0"/>
        <w:spacing w:line="240" w:lineRule="auto"/>
        <w:ind w:left="567" w:hanging="480"/>
        <w:jc w:val="both"/>
        <w:rPr>
          <w:rFonts w:ascii="Times New Roman" w:hAnsi="Times New Roman"/>
          <w:sz w:val="24"/>
          <w:szCs w:val="24"/>
          <w:lang w:val="en-US"/>
        </w:rPr>
      </w:pPr>
      <w:r w:rsidRPr="009115E2">
        <w:rPr>
          <w:rFonts w:ascii="Times New Roman" w:hAnsi="Times New Roman"/>
          <w:sz w:val="24"/>
          <w:szCs w:val="24"/>
        </w:rPr>
        <w:t xml:space="preserve">Farsi, Y. M., Brooks, D. R., Werler, M. M., Cabral, H. J., &amp; Al-shafei, M. A. (2011). Effect of high parity on occurrence of anemia in pregnancy: a cohort study. BMC Pregnancy and Childbirth, Vol.11:7, 1–7. </w:t>
      </w:r>
      <w:hyperlink r:id="rId12" w:history="1">
        <w:r w:rsidRPr="000A3278">
          <w:rPr>
            <w:rStyle w:val="Hyperlink"/>
            <w:rFonts w:ascii="Times New Roman" w:hAnsi="Times New Roman"/>
            <w:sz w:val="24"/>
            <w:szCs w:val="24"/>
          </w:rPr>
          <w:t>https://doi.org/10.1186/1471-2393-11-7</w:t>
        </w:r>
      </w:hyperlink>
      <w:r>
        <w:rPr>
          <w:rFonts w:ascii="Times New Roman" w:hAnsi="Times New Roman"/>
          <w:sz w:val="24"/>
          <w:szCs w:val="24"/>
          <w:lang w:val="en-US"/>
        </w:rPr>
        <w:t xml:space="preserve">. </w:t>
      </w:r>
    </w:p>
    <w:p w:rsidR="006C31C0" w:rsidRPr="006C31C0" w:rsidRDefault="003E624F" w:rsidP="00AA686B">
      <w:pPr>
        <w:widowControl w:val="0"/>
        <w:autoSpaceDE w:val="0"/>
        <w:autoSpaceDN w:val="0"/>
        <w:adjustRightInd w:val="0"/>
        <w:spacing w:line="240" w:lineRule="auto"/>
        <w:ind w:left="480" w:hanging="480"/>
        <w:rPr>
          <w:rFonts w:ascii="Times New Roman" w:hAnsi="Times New Roman"/>
          <w:noProof/>
          <w:sz w:val="24"/>
          <w:szCs w:val="24"/>
        </w:rPr>
      </w:pPr>
      <w:r>
        <w:rPr>
          <w:rFonts w:ascii="Times New Roman" w:hAnsi="Times New Roman"/>
          <w:sz w:val="24"/>
          <w:szCs w:val="24"/>
          <w:lang w:val="en-US"/>
        </w:rPr>
        <w:fldChar w:fldCharType="begin" w:fldLock="1"/>
      </w:r>
      <w:r>
        <w:rPr>
          <w:rFonts w:ascii="Times New Roman" w:hAnsi="Times New Roman"/>
          <w:sz w:val="24"/>
          <w:szCs w:val="24"/>
          <w:lang w:val="en-US"/>
        </w:rPr>
        <w:instrText xml:space="preserve">ADDIN Mendeley Bibliography CSL_BIBLIOGRAPHY </w:instrText>
      </w:r>
      <w:r>
        <w:rPr>
          <w:rFonts w:ascii="Times New Roman" w:hAnsi="Times New Roman"/>
          <w:sz w:val="24"/>
          <w:szCs w:val="24"/>
          <w:lang w:val="en-US"/>
        </w:rPr>
        <w:fldChar w:fldCharType="separate"/>
      </w:r>
      <w:r w:rsidR="006C31C0" w:rsidRPr="006C31C0">
        <w:rPr>
          <w:rFonts w:ascii="Times New Roman" w:hAnsi="Times New Roman"/>
          <w:noProof/>
          <w:sz w:val="24"/>
          <w:szCs w:val="24"/>
        </w:rPr>
        <w:t xml:space="preserve">Balarajan, Y., Ramakrishnan, U., Özaltin, E., Shankar, A. H., &amp; Subramanian, S. V. (2011). Anaemia in low-income and middle-income countries. </w:t>
      </w:r>
      <w:r w:rsidR="006C31C0" w:rsidRPr="006C31C0">
        <w:rPr>
          <w:rFonts w:ascii="Times New Roman" w:hAnsi="Times New Roman"/>
          <w:i/>
          <w:iCs/>
          <w:noProof/>
          <w:sz w:val="24"/>
          <w:szCs w:val="24"/>
        </w:rPr>
        <w:t>The Lancet</w:t>
      </w:r>
      <w:r w:rsidR="006C31C0" w:rsidRPr="006C31C0">
        <w:rPr>
          <w:rFonts w:ascii="Times New Roman" w:hAnsi="Times New Roman"/>
          <w:noProof/>
          <w:sz w:val="24"/>
          <w:szCs w:val="24"/>
        </w:rPr>
        <w:t xml:space="preserve">, </w:t>
      </w:r>
      <w:r w:rsidR="006C31C0" w:rsidRPr="006C31C0">
        <w:rPr>
          <w:rFonts w:ascii="Times New Roman" w:hAnsi="Times New Roman"/>
          <w:i/>
          <w:iCs/>
          <w:noProof/>
          <w:sz w:val="24"/>
          <w:szCs w:val="24"/>
        </w:rPr>
        <w:t>378</w:t>
      </w:r>
      <w:r w:rsidR="006C31C0" w:rsidRPr="006C31C0">
        <w:rPr>
          <w:rFonts w:ascii="Times New Roman" w:hAnsi="Times New Roman"/>
          <w:noProof/>
          <w:sz w:val="24"/>
          <w:szCs w:val="24"/>
        </w:rPr>
        <w:t>(9809), 2123–2135. https://doi.org/10.1016/S0140-6736(10)62304-5</w:t>
      </w:r>
    </w:p>
    <w:p w:rsidR="008F4784" w:rsidRDefault="008F4784" w:rsidP="00CB20F4">
      <w:pPr>
        <w:widowControl w:val="0"/>
        <w:autoSpaceDE w:val="0"/>
        <w:autoSpaceDN w:val="0"/>
        <w:adjustRightInd w:val="0"/>
        <w:spacing w:line="240" w:lineRule="auto"/>
        <w:ind w:left="480" w:hanging="480"/>
        <w:jc w:val="both"/>
        <w:rPr>
          <w:rFonts w:ascii="Times New Roman" w:hAnsi="Times New Roman"/>
          <w:noProof/>
          <w:sz w:val="24"/>
          <w:szCs w:val="24"/>
        </w:rPr>
      </w:pPr>
    </w:p>
    <w:p w:rsidR="006C31C0" w:rsidRPr="006C31C0" w:rsidRDefault="006C31C0" w:rsidP="00CB20F4">
      <w:pPr>
        <w:widowControl w:val="0"/>
        <w:autoSpaceDE w:val="0"/>
        <w:autoSpaceDN w:val="0"/>
        <w:adjustRightInd w:val="0"/>
        <w:spacing w:line="240" w:lineRule="auto"/>
        <w:ind w:left="480" w:hanging="480"/>
        <w:jc w:val="both"/>
        <w:rPr>
          <w:rFonts w:ascii="Times New Roman" w:hAnsi="Times New Roman"/>
          <w:noProof/>
          <w:sz w:val="24"/>
          <w:szCs w:val="24"/>
        </w:rPr>
      </w:pPr>
      <w:r w:rsidRPr="006C31C0">
        <w:rPr>
          <w:rFonts w:ascii="Times New Roman" w:hAnsi="Times New Roman"/>
          <w:noProof/>
          <w:sz w:val="24"/>
          <w:szCs w:val="24"/>
        </w:rPr>
        <w:t xml:space="preserve">Goodnough, L. T., &amp; Panigrahi, A. K. (2017). Blood Transfusion Therapy. </w:t>
      </w:r>
      <w:r w:rsidRPr="006C31C0">
        <w:rPr>
          <w:rFonts w:ascii="Times New Roman" w:hAnsi="Times New Roman"/>
          <w:i/>
          <w:iCs/>
          <w:noProof/>
          <w:sz w:val="24"/>
          <w:szCs w:val="24"/>
        </w:rPr>
        <w:t>Medical Clinics of North America</w:t>
      </w:r>
      <w:r w:rsidRPr="006C31C0">
        <w:rPr>
          <w:rFonts w:ascii="Times New Roman" w:hAnsi="Times New Roman"/>
          <w:noProof/>
          <w:sz w:val="24"/>
          <w:szCs w:val="24"/>
        </w:rPr>
        <w:t xml:space="preserve">, </w:t>
      </w:r>
      <w:r w:rsidRPr="006C31C0">
        <w:rPr>
          <w:rFonts w:ascii="Times New Roman" w:hAnsi="Times New Roman"/>
          <w:i/>
          <w:iCs/>
          <w:noProof/>
          <w:sz w:val="24"/>
          <w:szCs w:val="24"/>
        </w:rPr>
        <w:t>101</w:t>
      </w:r>
      <w:r w:rsidRPr="006C31C0">
        <w:rPr>
          <w:rFonts w:ascii="Times New Roman" w:hAnsi="Times New Roman"/>
          <w:noProof/>
          <w:sz w:val="24"/>
          <w:szCs w:val="24"/>
        </w:rPr>
        <w:t>(2), 431–447.https://doi.org/10.1016/j.mcna.2016.09.012</w:t>
      </w:r>
    </w:p>
    <w:p w:rsidR="006C31C0" w:rsidRDefault="006C31C0" w:rsidP="00AA686B">
      <w:pPr>
        <w:widowControl w:val="0"/>
        <w:autoSpaceDE w:val="0"/>
        <w:autoSpaceDN w:val="0"/>
        <w:adjustRightInd w:val="0"/>
        <w:spacing w:line="240" w:lineRule="auto"/>
        <w:ind w:left="480" w:hanging="480"/>
        <w:jc w:val="both"/>
        <w:rPr>
          <w:rFonts w:ascii="Times New Roman" w:hAnsi="Times New Roman"/>
          <w:noProof/>
          <w:sz w:val="24"/>
          <w:szCs w:val="24"/>
        </w:rPr>
      </w:pPr>
      <w:r w:rsidRPr="006C31C0">
        <w:rPr>
          <w:rFonts w:ascii="Times New Roman" w:hAnsi="Times New Roman"/>
          <w:noProof/>
          <w:sz w:val="24"/>
          <w:szCs w:val="24"/>
        </w:rPr>
        <w:t>Maraldi, C., Volpato, S., Cesari, M., Cavalieri, M., Onder, G., Mangani, I.,</w:t>
      </w:r>
      <w:r w:rsidR="002D6D6F">
        <w:rPr>
          <w:rFonts w:ascii="Times New Roman" w:hAnsi="Times New Roman"/>
          <w:noProof/>
          <w:sz w:val="24"/>
          <w:szCs w:val="24"/>
          <w:lang w:val="en-US"/>
        </w:rPr>
        <w:t xml:space="preserve"> </w:t>
      </w:r>
      <w:r w:rsidRPr="006C31C0">
        <w:rPr>
          <w:rFonts w:ascii="Times New Roman" w:hAnsi="Times New Roman"/>
          <w:noProof/>
          <w:sz w:val="24"/>
          <w:szCs w:val="24"/>
        </w:rPr>
        <w:t xml:space="preserve">Pahor, M. (2006). Anemia and recovery from disability in activities of daily living in hospitalized older persons. </w:t>
      </w:r>
      <w:r w:rsidRPr="006C31C0">
        <w:rPr>
          <w:rFonts w:ascii="Times New Roman" w:hAnsi="Times New Roman"/>
          <w:i/>
          <w:iCs/>
          <w:noProof/>
          <w:sz w:val="24"/>
          <w:szCs w:val="24"/>
        </w:rPr>
        <w:t>Journal of the American Geriatrics Society</w:t>
      </w:r>
      <w:r w:rsidRPr="006C31C0">
        <w:rPr>
          <w:rFonts w:ascii="Times New Roman" w:hAnsi="Times New Roman"/>
          <w:noProof/>
          <w:sz w:val="24"/>
          <w:szCs w:val="24"/>
        </w:rPr>
        <w:t xml:space="preserve">, </w:t>
      </w:r>
      <w:r w:rsidRPr="006C31C0">
        <w:rPr>
          <w:rFonts w:ascii="Times New Roman" w:hAnsi="Times New Roman"/>
          <w:i/>
          <w:iCs/>
          <w:noProof/>
          <w:sz w:val="24"/>
          <w:szCs w:val="24"/>
        </w:rPr>
        <w:t>54</w:t>
      </w:r>
      <w:r w:rsidRPr="006C31C0">
        <w:rPr>
          <w:rFonts w:ascii="Times New Roman" w:hAnsi="Times New Roman"/>
          <w:noProof/>
          <w:sz w:val="24"/>
          <w:szCs w:val="24"/>
        </w:rPr>
        <w:t>(4), 632–636. https://doi.org/10.1111/j.1532-5415.2006.00664.x</w:t>
      </w:r>
    </w:p>
    <w:p w:rsidR="00795EAD" w:rsidRPr="00795EAD" w:rsidRDefault="00795EAD" w:rsidP="00AA686B">
      <w:pPr>
        <w:widowControl w:val="0"/>
        <w:autoSpaceDE w:val="0"/>
        <w:autoSpaceDN w:val="0"/>
        <w:adjustRightInd w:val="0"/>
        <w:spacing w:line="240" w:lineRule="auto"/>
        <w:ind w:left="480" w:hanging="480"/>
        <w:jc w:val="both"/>
        <w:rPr>
          <w:rFonts w:ascii="Times New Roman" w:hAnsi="Times New Roman"/>
          <w:noProof/>
          <w:sz w:val="24"/>
          <w:szCs w:val="24"/>
        </w:rPr>
      </w:pPr>
      <w:r w:rsidRPr="00795EAD">
        <w:rPr>
          <w:rFonts w:ascii="Times New Roman" w:hAnsi="Times New Roman"/>
          <w:sz w:val="24"/>
          <w:szCs w:val="24"/>
        </w:rPr>
        <w:t xml:space="preserve">Milman N, Bergholt T, Byg K-E, Eriksen L, Graudal N. </w:t>
      </w:r>
      <w:r>
        <w:rPr>
          <w:rFonts w:ascii="Times New Roman" w:hAnsi="Times New Roman"/>
          <w:sz w:val="24"/>
          <w:szCs w:val="24"/>
          <w:lang w:val="en-US"/>
        </w:rPr>
        <w:t xml:space="preserve">(1999). </w:t>
      </w:r>
      <w:r w:rsidRPr="00795EAD">
        <w:rPr>
          <w:rFonts w:ascii="Times New Roman" w:hAnsi="Times New Roman"/>
          <w:sz w:val="24"/>
          <w:szCs w:val="24"/>
        </w:rPr>
        <w:t xml:space="preserve">Iron status and iron balance during pregnancy: a critical reappraisal of iron supplementation. Acta Obstet Gynecol Scand </w:t>
      </w:r>
      <w:r>
        <w:rPr>
          <w:rFonts w:ascii="Times New Roman" w:hAnsi="Times New Roman"/>
          <w:sz w:val="24"/>
          <w:szCs w:val="24"/>
          <w:lang w:val="en-US"/>
        </w:rPr>
        <w:t>Vol</w:t>
      </w:r>
      <w:r w:rsidRPr="00795EAD">
        <w:rPr>
          <w:rFonts w:ascii="Times New Roman" w:hAnsi="Times New Roman"/>
          <w:sz w:val="24"/>
          <w:szCs w:val="24"/>
        </w:rPr>
        <w:t>;78(9):749–57</w:t>
      </w:r>
    </w:p>
    <w:p w:rsidR="00D66B4A" w:rsidRPr="00D66B4A" w:rsidRDefault="00D66B4A" w:rsidP="00AA686B">
      <w:pPr>
        <w:widowControl w:val="0"/>
        <w:autoSpaceDE w:val="0"/>
        <w:autoSpaceDN w:val="0"/>
        <w:adjustRightInd w:val="0"/>
        <w:spacing w:line="240" w:lineRule="auto"/>
        <w:ind w:left="480" w:hanging="480"/>
        <w:jc w:val="both"/>
        <w:rPr>
          <w:rFonts w:ascii="Times New Roman" w:hAnsi="Times New Roman"/>
          <w:noProof/>
          <w:sz w:val="24"/>
          <w:szCs w:val="24"/>
        </w:rPr>
      </w:pPr>
      <w:r w:rsidRPr="00D66B4A">
        <w:rPr>
          <w:rFonts w:ascii="Times New Roman" w:hAnsi="Times New Roman"/>
          <w:sz w:val="24"/>
          <w:szCs w:val="24"/>
        </w:rPr>
        <w:t xml:space="preserve">Mireku MO, Davidson LL, Koura GK, et al. </w:t>
      </w:r>
      <w:r w:rsidRPr="00D66B4A">
        <w:rPr>
          <w:rFonts w:ascii="Times New Roman" w:hAnsi="Times New Roman"/>
          <w:sz w:val="24"/>
          <w:szCs w:val="24"/>
          <w:lang w:val="en-US"/>
        </w:rPr>
        <w:t xml:space="preserve">(2015). </w:t>
      </w:r>
      <w:r w:rsidRPr="00D66B4A">
        <w:rPr>
          <w:rFonts w:ascii="Times New Roman" w:hAnsi="Times New Roman"/>
          <w:sz w:val="24"/>
          <w:szCs w:val="24"/>
        </w:rPr>
        <w:t xml:space="preserve">Prenatal hemoglobin levels and early cognitive and motor functions of one-year-old children. Pediatrics </w:t>
      </w:r>
      <w:r w:rsidRPr="00D66B4A">
        <w:rPr>
          <w:rFonts w:ascii="Times New Roman" w:hAnsi="Times New Roman"/>
          <w:sz w:val="24"/>
          <w:szCs w:val="24"/>
          <w:lang w:val="en-US"/>
        </w:rPr>
        <w:t>Vol</w:t>
      </w:r>
      <w:r w:rsidRPr="00D66B4A">
        <w:rPr>
          <w:rFonts w:ascii="Times New Roman" w:hAnsi="Times New Roman"/>
          <w:sz w:val="24"/>
          <w:szCs w:val="24"/>
        </w:rPr>
        <w:t>;136 (1):e76–83.</w:t>
      </w:r>
    </w:p>
    <w:p w:rsidR="009115E2" w:rsidRPr="00BC6B41" w:rsidRDefault="003E624F" w:rsidP="00BC6B41">
      <w:pPr>
        <w:widowControl w:val="0"/>
        <w:autoSpaceDE w:val="0"/>
        <w:autoSpaceDN w:val="0"/>
        <w:adjustRightInd w:val="0"/>
        <w:spacing w:line="240" w:lineRule="auto"/>
        <w:ind w:left="540" w:hanging="540"/>
        <w:jc w:val="both"/>
        <w:rPr>
          <w:rFonts w:ascii="Times New Roman" w:hAnsi="Times New Roman"/>
          <w:sz w:val="24"/>
          <w:szCs w:val="24"/>
          <w:lang w:val="en-US"/>
        </w:rPr>
      </w:pPr>
      <w:r>
        <w:rPr>
          <w:rFonts w:ascii="Times New Roman" w:hAnsi="Times New Roman"/>
          <w:sz w:val="24"/>
          <w:szCs w:val="24"/>
          <w:lang w:val="en-US"/>
        </w:rPr>
        <w:fldChar w:fldCharType="end"/>
      </w:r>
      <w:r w:rsidR="009115E2" w:rsidRPr="009115E2">
        <w:rPr>
          <w:rFonts w:ascii="Times New Roman" w:hAnsi="Times New Roman"/>
          <w:sz w:val="24"/>
          <w:szCs w:val="24"/>
        </w:rPr>
        <w:t>Horton S, Ross J. The economics of iron deficiency. Food Policy. 2003;28: 51–75. doi:10.1016/S0306-9192(02)00070-2.</w:t>
      </w:r>
    </w:p>
    <w:p w:rsidR="00B70D3D" w:rsidRPr="00B70D3D" w:rsidRDefault="009115E2" w:rsidP="00AA686B">
      <w:pPr>
        <w:widowControl w:val="0"/>
        <w:autoSpaceDE w:val="0"/>
        <w:autoSpaceDN w:val="0"/>
        <w:adjustRightInd w:val="0"/>
        <w:spacing w:line="240" w:lineRule="auto"/>
        <w:ind w:left="567" w:hanging="480"/>
        <w:jc w:val="both"/>
        <w:rPr>
          <w:rFonts w:ascii="Times New Roman" w:hAnsi="Times New Roman"/>
          <w:sz w:val="24"/>
          <w:szCs w:val="24"/>
          <w:lang w:val="en-US"/>
        </w:rPr>
      </w:pPr>
      <w:r w:rsidRPr="009115E2">
        <w:rPr>
          <w:rFonts w:ascii="Times New Roman" w:hAnsi="Times New Roman"/>
          <w:sz w:val="24"/>
          <w:szCs w:val="24"/>
        </w:rPr>
        <w:t xml:space="preserve">Kemenkes RI (2012), Riset Kesehatan Dasar (2013). Jakarta: Badan Penelitian dan </w:t>
      </w:r>
      <w:r w:rsidRPr="009115E2">
        <w:rPr>
          <w:rFonts w:ascii="Times New Roman" w:hAnsi="Times New Roman"/>
          <w:sz w:val="24"/>
          <w:szCs w:val="24"/>
        </w:rPr>
        <w:lastRenderedPageBreak/>
        <w:t>Pengembangan Kementrian Kesehatan RI (2013)</w:t>
      </w:r>
      <w:r w:rsidR="00B70D3D">
        <w:rPr>
          <w:rFonts w:ascii="Times New Roman" w:hAnsi="Times New Roman"/>
          <w:sz w:val="24"/>
          <w:szCs w:val="24"/>
          <w:lang w:val="en-US"/>
        </w:rPr>
        <w:t>.</w:t>
      </w:r>
    </w:p>
    <w:p w:rsidR="009115E2" w:rsidRPr="009115E2" w:rsidRDefault="009115E2" w:rsidP="00AA686B">
      <w:pPr>
        <w:widowControl w:val="0"/>
        <w:autoSpaceDE w:val="0"/>
        <w:autoSpaceDN w:val="0"/>
        <w:adjustRightInd w:val="0"/>
        <w:spacing w:line="240" w:lineRule="auto"/>
        <w:ind w:left="567" w:hanging="480"/>
        <w:jc w:val="both"/>
        <w:rPr>
          <w:rFonts w:ascii="Times New Roman" w:hAnsi="Times New Roman"/>
          <w:sz w:val="24"/>
          <w:szCs w:val="24"/>
        </w:rPr>
      </w:pPr>
      <w:r w:rsidRPr="009115E2">
        <w:rPr>
          <w:rFonts w:ascii="Times New Roman" w:hAnsi="Times New Roman"/>
          <w:sz w:val="24"/>
          <w:szCs w:val="24"/>
        </w:rPr>
        <w:t>Kemenkes RI (2014). Infodatin Situasi Kesehatan Ibu. Jakarta: Pusat data dan informasi Kemenkes RI.</w:t>
      </w:r>
    </w:p>
    <w:p w:rsidR="00304E83" w:rsidRDefault="009115E2" w:rsidP="00AA686B">
      <w:pPr>
        <w:widowControl w:val="0"/>
        <w:autoSpaceDE w:val="0"/>
        <w:autoSpaceDN w:val="0"/>
        <w:adjustRightInd w:val="0"/>
        <w:spacing w:line="240" w:lineRule="auto"/>
        <w:ind w:left="567" w:hanging="480"/>
        <w:jc w:val="both"/>
        <w:rPr>
          <w:rFonts w:ascii="Times New Roman" w:hAnsi="Times New Roman"/>
          <w:sz w:val="24"/>
          <w:szCs w:val="24"/>
        </w:rPr>
      </w:pPr>
      <w:r w:rsidRPr="009115E2">
        <w:rPr>
          <w:rFonts w:ascii="Times New Roman" w:hAnsi="Times New Roman"/>
          <w:sz w:val="24"/>
          <w:szCs w:val="24"/>
        </w:rPr>
        <w:t>Kementrian Kesehatan RI (2014). Profil Kesehatan Indonesia 2014. Jakarta: Pusat Data dan Informasi Kementrian Kesehatan RI 2015.</w:t>
      </w:r>
    </w:p>
    <w:p w:rsidR="0055015B" w:rsidRPr="00D70CDE" w:rsidRDefault="0055015B" w:rsidP="0055015B">
      <w:pPr>
        <w:widowControl w:val="0"/>
        <w:autoSpaceDE w:val="0"/>
        <w:autoSpaceDN w:val="0"/>
        <w:adjustRightInd w:val="0"/>
        <w:spacing w:line="240" w:lineRule="auto"/>
        <w:ind w:left="567" w:hanging="480"/>
        <w:jc w:val="both"/>
        <w:rPr>
          <w:rFonts w:ascii="Times New Roman" w:hAnsi="Times New Roman"/>
          <w:sz w:val="24"/>
          <w:szCs w:val="24"/>
          <w:lang w:val="en-US"/>
        </w:rPr>
      </w:pPr>
      <w:r>
        <w:rPr>
          <w:rFonts w:ascii="Times New Roman" w:hAnsi="Times New Roman"/>
          <w:sz w:val="24"/>
          <w:szCs w:val="24"/>
          <w:lang w:val="en-US"/>
        </w:rPr>
        <w:t xml:space="preserve">Khairil, et al. (2013). Kegagalan memutuskan pemenuhan kebutuhan nutrisi selama kehamilan: Studi Grounded Theory Pada Ibu Hamil Anemia. </w:t>
      </w:r>
      <w:r w:rsidRPr="0055015B">
        <w:rPr>
          <w:rFonts w:ascii="Times New Roman" w:hAnsi="Times New Roman"/>
          <w:sz w:val="24"/>
          <w:szCs w:val="24"/>
          <w:lang w:val="en-US"/>
        </w:rPr>
        <w:t>Jurnal Keperawatan Indonesia, Volume 16 No.2, Juli 2013, hal 85-92</w:t>
      </w:r>
      <w:r>
        <w:rPr>
          <w:rFonts w:ascii="Times New Roman" w:hAnsi="Times New Roman"/>
          <w:sz w:val="24"/>
          <w:szCs w:val="24"/>
          <w:lang w:val="en-US"/>
        </w:rPr>
        <w:t xml:space="preserve">. </w:t>
      </w:r>
      <w:r w:rsidRPr="0055015B">
        <w:rPr>
          <w:rFonts w:ascii="Times New Roman" w:hAnsi="Times New Roman"/>
          <w:sz w:val="24"/>
          <w:szCs w:val="24"/>
          <w:lang w:val="en-US"/>
        </w:rPr>
        <w:t>pISSN 1410-4490, eISSN 2354 -9203</w:t>
      </w:r>
      <w:r>
        <w:rPr>
          <w:rFonts w:ascii="Times New Roman" w:hAnsi="Times New Roman"/>
          <w:sz w:val="24"/>
          <w:szCs w:val="24"/>
          <w:lang w:val="en-US"/>
        </w:rPr>
        <w:t xml:space="preserve">. </w:t>
      </w:r>
      <w:r w:rsidRPr="00D70CDE">
        <w:rPr>
          <w:rFonts w:ascii="Times New Roman" w:hAnsi="Times New Roman"/>
          <w:sz w:val="24"/>
          <w:szCs w:val="24"/>
        </w:rPr>
        <w:t>DOI:</w:t>
      </w:r>
      <w:hyperlink r:id="rId13" w:history="1">
        <w:r w:rsidR="00304116" w:rsidRPr="009668FF">
          <w:rPr>
            <w:rStyle w:val="Hyperlink"/>
            <w:rFonts w:ascii="Times New Roman" w:hAnsi="Times New Roman"/>
            <w:sz w:val="24"/>
            <w:szCs w:val="24"/>
          </w:rPr>
          <w:t>http://dx.doi.org/10.7454/jki.v16i2.6</w:t>
        </w:r>
      </w:hyperlink>
    </w:p>
    <w:p w:rsidR="009115E2" w:rsidRPr="009115E2" w:rsidRDefault="009115E2" w:rsidP="00BC6B41">
      <w:pPr>
        <w:widowControl w:val="0"/>
        <w:autoSpaceDE w:val="0"/>
        <w:autoSpaceDN w:val="0"/>
        <w:adjustRightInd w:val="0"/>
        <w:spacing w:line="240" w:lineRule="auto"/>
        <w:ind w:left="630" w:hanging="630"/>
        <w:jc w:val="both"/>
        <w:rPr>
          <w:rFonts w:ascii="Times New Roman" w:hAnsi="Times New Roman"/>
          <w:sz w:val="24"/>
          <w:szCs w:val="24"/>
        </w:rPr>
      </w:pPr>
      <w:r w:rsidRPr="009115E2">
        <w:rPr>
          <w:rFonts w:ascii="Times New Roman" w:hAnsi="Times New Roman"/>
          <w:sz w:val="24"/>
          <w:szCs w:val="24"/>
        </w:rPr>
        <w:t>Noronha, J. A., Khasawneh, E. Al, Seshan, V., Ramasubramaniam, S., &amp; Raman, S. (2012). Anemia in Pregnancy — Consequences and Challenges: A Review of Literature. Journal of South Asian Federation of Obstetrics and Gynecoloy, 4 (1), 64–70. Retrieved from http://siteresources.worldbank.org</w:t>
      </w:r>
    </w:p>
    <w:p w:rsidR="009115E2" w:rsidRPr="009115E2" w:rsidRDefault="009115E2" w:rsidP="00AA686B">
      <w:pPr>
        <w:widowControl w:val="0"/>
        <w:autoSpaceDE w:val="0"/>
        <w:autoSpaceDN w:val="0"/>
        <w:adjustRightInd w:val="0"/>
        <w:spacing w:line="240" w:lineRule="auto"/>
        <w:ind w:left="567" w:hanging="480"/>
        <w:jc w:val="both"/>
        <w:rPr>
          <w:rFonts w:ascii="Times New Roman" w:hAnsi="Times New Roman"/>
          <w:sz w:val="24"/>
          <w:szCs w:val="24"/>
        </w:rPr>
      </w:pPr>
      <w:r w:rsidRPr="009115E2">
        <w:rPr>
          <w:rFonts w:ascii="Times New Roman" w:hAnsi="Times New Roman"/>
          <w:sz w:val="24"/>
          <w:szCs w:val="24"/>
        </w:rPr>
        <w:t>Orem, D.E. (2001). Nursing concept of practice. Philadelphia: Mosby Year Book, Inc.</w:t>
      </w:r>
    </w:p>
    <w:p w:rsidR="00025C9F" w:rsidRPr="00A9418F" w:rsidRDefault="009115E2" w:rsidP="00A9418F">
      <w:pPr>
        <w:widowControl w:val="0"/>
        <w:autoSpaceDE w:val="0"/>
        <w:autoSpaceDN w:val="0"/>
        <w:adjustRightInd w:val="0"/>
        <w:spacing w:line="240" w:lineRule="auto"/>
        <w:ind w:left="567" w:hanging="480"/>
        <w:jc w:val="both"/>
        <w:rPr>
          <w:rFonts w:ascii="Times New Roman" w:hAnsi="Times New Roman"/>
          <w:sz w:val="24"/>
          <w:szCs w:val="24"/>
          <w:lang w:val="en-US"/>
        </w:rPr>
      </w:pPr>
      <w:r w:rsidRPr="009115E2">
        <w:rPr>
          <w:rFonts w:ascii="Times New Roman" w:hAnsi="Times New Roman"/>
          <w:sz w:val="24"/>
          <w:szCs w:val="24"/>
        </w:rPr>
        <w:t>Orem, D. E. (2001</w:t>
      </w:r>
      <w:r w:rsidR="003E4839">
        <w:rPr>
          <w:rFonts w:ascii="Times New Roman" w:hAnsi="Times New Roman"/>
          <w:sz w:val="24"/>
          <w:szCs w:val="24"/>
          <w:lang w:val="en-US"/>
        </w:rPr>
        <w:t>2</w:t>
      </w:r>
      <w:r w:rsidRPr="009115E2">
        <w:rPr>
          <w:rFonts w:ascii="Times New Roman" w:hAnsi="Times New Roman"/>
          <w:sz w:val="24"/>
          <w:szCs w:val="24"/>
        </w:rPr>
        <w:t>). Nursing concepts of practice (6th ed.). St. Louis, Mosby</w:t>
      </w:r>
      <w:r w:rsidR="00A9418F">
        <w:rPr>
          <w:rFonts w:ascii="Times New Roman" w:hAnsi="Times New Roman"/>
          <w:sz w:val="24"/>
          <w:szCs w:val="24"/>
          <w:lang w:val="en-US"/>
        </w:rPr>
        <w:t xml:space="preserve">. </w:t>
      </w:r>
    </w:p>
    <w:p w:rsidR="00025C9F" w:rsidRPr="00025C9F" w:rsidRDefault="00025C9F" w:rsidP="00A9418F">
      <w:pPr>
        <w:widowControl w:val="0"/>
        <w:autoSpaceDE w:val="0"/>
        <w:autoSpaceDN w:val="0"/>
        <w:adjustRightInd w:val="0"/>
        <w:spacing w:line="240" w:lineRule="auto"/>
        <w:ind w:left="567" w:hanging="480"/>
        <w:jc w:val="both"/>
        <w:rPr>
          <w:rFonts w:ascii="Times New Roman" w:hAnsi="Times New Roman"/>
          <w:sz w:val="24"/>
          <w:szCs w:val="24"/>
          <w:lang w:val="en-US"/>
        </w:rPr>
      </w:pPr>
      <w:r>
        <w:rPr>
          <w:rFonts w:ascii="Times New Roman" w:hAnsi="Times New Roman"/>
          <w:sz w:val="24"/>
          <w:szCs w:val="24"/>
          <w:lang w:val="en-US"/>
        </w:rPr>
        <w:t>Pa</w:t>
      </w:r>
      <w:r w:rsidR="00A9418F">
        <w:rPr>
          <w:rFonts w:ascii="Times New Roman" w:hAnsi="Times New Roman"/>
          <w:sz w:val="24"/>
          <w:szCs w:val="24"/>
          <w:lang w:val="en-US"/>
        </w:rPr>
        <w:t xml:space="preserve">vor, et al. (2011). </w:t>
      </w:r>
      <w:r w:rsidR="00A9418F" w:rsidRPr="00A9418F">
        <w:rPr>
          <w:rFonts w:ascii="Times New Roman" w:hAnsi="Times New Roman"/>
          <w:sz w:val="24"/>
          <w:szCs w:val="24"/>
          <w:lang w:val="en-US"/>
        </w:rPr>
        <w:t>UK guidelines on the management of iron deficiency in</w:t>
      </w:r>
      <w:r w:rsidR="00A9418F">
        <w:rPr>
          <w:rFonts w:ascii="Times New Roman" w:hAnsi="Times New Roman"/>
          <w:sz w:val="24"/>
          <w:szCs w:val="24"/>
          <w:lang w:val="en-US"/>
        </w:rPr>
        <w:t xml:space="preserve"> </w:t>
      </w:r>
      <w:r w:rsidR="00A9418F" w:rsidRPr="00A9418F">
        <w:rPr>
          <w:rFonts w:ascii="Times New Roman" w:hAnsi="Times New Roman"/>
          <w:sz w:val="24"/>
          <w:szCs w:val="24"/>
          <w:lang w:val="en-US"/>
        </w:rPr>
        <w:t>pregnancy</w:t>
      </w:r>
      <w:r w:rsidR="0050579B">
        <w:rPr>
          <w:rFonts w:ascii="Times New Roman" w:hAnsi="Times New Roman"/>
          <w:sz w:val="24"/>
          <w:szCs w:val="24"/>
          <w:lang w:val="en-US"/>
        </w:rPr>
        <w:t xml:space="preserve">. London: </w:t>
      </w:r>
      <w:r w:rsidR="0050579B" w:rsidRPr="0050579B">
        <w:rPr>
          <w:rFonts w:ascii="Times New Roman" w:hAnsi="Times New Roman"/>
          <w:sz w:val="24"/>
          <w:szCs w:val="24"/>
          <w:lang w:val="en-US"/>
        </w:rPr>
        <w:t>British Society for Haematology</w:t>
      </w:r>
      <w:r w:rsidR="0050579B">
        <w:rPr>
          <w:rFonts w:ascii="Times New Roman" w:hAnsi="Times New Roman"/>
          <w:sz w:val="24"/>
          <w:szCs w:val="24"/>
          <w:lang w:val="en-US"/>
        </w:rPr>
        <w:t>.</w:t>
      </w:r>
    </w:p>
    <w:p w:rsidR="009115E2" w:rsidRPr="009115E2" w:rsidRDefault="009115E2" w:rsidP="00AA686B">
      <w:pPr>
        <w:widowControl w:val="0"/>
        <w:autoSpaceDE w:val="0"/>
        <w:autoSpaceDN w:val="0"/>
        <w:adjustRightInd w:val="0"/>
        <w:spacing w:line="240" w:lineRule="auto"/>
        <w:ind w:left="567" w:hanging="480"/>
        <w:jc w:val="both"/>
        <w:rPr>
          <w:rFonts w:ascii="Times New Roman" w:hAnsi="Times New Roman"/>
          <w:sz w:val="24"/>
          <w:szCs w:val="24"/>
        </w:rPr>
      </w:pPr>
      <w:r w:rsidRPr="009115E2">
        <w:rPr>
          <w:rFonts w:ascii="Times New Roman" w:hAnsi="Times New Roman"/>
          <w:sz w:val="24"/>
          <w:szCs w:val="24"/>
        </w:rPr>
        <w:t>Purbadewi &amp; Ulvie (2015). Hubungan tingkat pengetahuan tentang anemia dengan kejadian anemia pada ibu hamil. Jurnal Gizi Universitas Muhammadiyah Semarang. Vol. 2, No. 1. 31-39. https://jurnal.unimus.ac.id/index.php/jgizi/article/viewFile/754/808</w:t>
      </w:r>
    </w:p>
    <w:p w:rsidR="009115E2" w:rsidRPr="009115E2" w:rsidRDefault="009115E2" w:rsidP="00AA686B">
      <w:pPr>
        <w:widowControl w:val="0"/>
        <w:autoSpaceDE w:val="0"/>
        <w:autoSpaceDN w:val="0"/>
        <w:adjustRightInd w:val="0"/>
        <w:spacing w:line="240" w:lineRule="auto"/>
        <w:ind w:left="567" w:hanging="480"/>
        <w:jc w:val="both"/>
        <w:rPr>
          <w:rFonts w:ascii="Times New Roman" w:hAnsi="Times New Roman"/>
          <w:sz w:val="24"/>
          <w:szCs w:val="24"/>
        </w:rPr>
      </w:pPr>
      <w:r w:rsidRPr="009115E2">
        <w:rPr>
          <w:rFonts w:ascii="Times New Roman" w:hAnsi="Times New Roman"/>
          <w:sz w:val="24"/>
          <w:szCs w:val="24"/>
        </w:rPr>
        <w:t xml:space="preserve">Resolution WHA65.6. Comprehensive implementation plan on maternal, infant </w:t>
      </w:r>
      <w:r w:rsidRPr="009115E2">
        <w:rPr>
          <w:rFonts w:ascii="Times New Roman" w:hAnsi="Times New Roman"/>
          <w:sz w:val="24"/>
          <w:szCs w:val="24"/>
        </w:rPr>
        <w:t>and young child nutrition. In: Sixty - fifth World Health Assembly Geneva, 21–26 May 2012. Resolutions and decisions, annexes. Geneva: World Health Organization; 2012:12–13 (http://www.who.int/nutrition/topics/WHA65.6_resolution_en.pdf?ua=1, accessed 01 January 2018).</w:t>
      </w:r>
    </w:p>
    <w:p w:rsidR="009115E2" w:rsidRPr="009115E2" w:rsidRDefault="009115E2" w:rsidP="00AA686B">
      <w:pPr>
        <w:widowControl w:val="0"/>
        <w:autoSpaceDE w:val="0"/>
        <w:autoSpaceDN w:val="0"/>
        <w:adjustRightInd w:val="0"/>
        <w:spacing w:line="240" w:lineRule="auto"/>
        <w:ind w:left="567" w:hanging="480"/>
        <w:jc w:val="both"/>
        <w:rPr>
          <w:rFonts w:ascii="Times New Roman" w:hAnsi="Times New Roman"/>
          <w:sz w:val="24"/>
          <w:szCs w:val="24"/>
        </w:rPr>
      </w:pPr>
      <w:r w:rsidRPr="009115E2">
        <w:rPr>
          <w:rFonts w:ascii="Times New Roman" w:hAnsi="Times New Roman"/>
          <w:sz w:val="24"/>
          <w:szCs w:val="24"/>
        </w:rPr>
        <w:t xml:space="preserve">Rooney, C. (1992) Antenatal care and maternal health: how effective is it? Areview of the evidence. World Health Organization (WHO). Geneva: MSM/92.4. </w:t>
      </w:r>
    </w:p>
    <w:p w:rsidR="009115E2" w:rsidRDefault="009115E2" w:rsidP="00AA686B">
      <w:pPr>
        <w:widowControl w:val="0"/>
        <w:autoSpaceDE w:val="0"/>
        <w:autoSpaceDN w:val="0"/>
        <w:adjustRightInd w:val="0"/>
        <w:spacing w:line="240" w:lineRule="auto"/>
        <w:ind w:left="567" w:hanging="480"/>
        <w:jc w:val="both"/>
        <w:rPr>
          <w:rFonts w:ascii="Times New Roman" w:hAnsi="Times New Roman"/>
          <w:sz w:val="24"/>
          <w:szCs w:val="24"/>
        </w:rPr>
      </w:pPr>
      <w:r w:rsidRPr="009115E2">
        <w:rPr>
          <w:rFonts w:ascii="Times New Roman" w:hAnsi="Times New Roman"/>
          <w:sz w:val="24"/>
          <w:szCs w:val="24"/>
        </w:rPr>
        <w:t>Stevens G, Finucane M, De-Regil L, Paciorek C, Flaxman S, Branca F et al.; Nutrition Impact Model Study Group (Anaemia). Global, regional, and national trends in haemoglobin concentration and prevalence of total and severe anaemia in children and pregnant and non-pregnant women for 1995–2011: a systematic analysis of population-representative data. Lancet Global Health. 2013; 1: e16-e25. doi: 10.1016/S2214-109X(13)70001-9.</w:t>
      </w:r>
    </w:p>
    <w:p w:rsidR="00BC4FB2" w:rsidRPr="009115E2" w:rsidRDefault="00BC4FB2" w:rsidP="00AA686B">
      <w:pPr>
        <w:widowControl w:val="0"/>
        <w:autoSpaceDE w:val="0"/>
        <w:autoSpaceDN w:val="0"/>
        <w:adjustRightInd w:val="0"/>
        <w:spacing w:line="240" w:lineRule="auto"/>
        <w:ind w:left="567" w:hanging="480"/>
        <w:jc w:val="both"/>
        <w:rPr>
          <w:rFonts w:ascii="Times New Roman" w:hAnsi="Times New Roman"/>
          <w:sz w:val="24"/>
          <w:szCs w:val="24"/>
        </w:rPr>
      </w:pPr>
      <w:r w:rsidRPr="00BC4FB2">
        <w:rPr>
          <w:rFonts w:ascii="Times New Roman" w:hAnsi="Times New Roman"/>
          <w:sz w:val="24"/>
          <w:szCs w:val="24"/>
        </w:rPr>
        <w:t>Straus DJ, Testa MA, Sarokhan BJ, et al.</w:t>
      </w:r>
      <w:r>
        <w:rPr>
          <w:rFonts w:ascii="Times New Roman" w:hAnsi="Times New Roman"/>
          <w:sz w:val="24"/>
          <w:szCs w:val="24"/>
          <w:lang w:val="en-US"/>
        </w:rPr>
        <w:t xml:space="preserve"> (2006).</w:t>
      </w:r>
      <w:r w:rsidRPr="00BC4FB2">
        <w:rPr>
          <w:rFonts w:ascii="Times New Roman" w:hAnsi="Times New Roman"/>
          <w:sz w:val="24"/>
          <w:szCs w:val="24"/>
        </w:rPr>
        <w:t xml:space="preserve"> Quality-of-life and health benefits of early</w:t>
      </w:r>
      <w:r>
        <w:rPr>
          <w:rFonts w:ascii="Times New Roman" w:hAnsi="Times New Roman"/>
          <w:sz w:val="24"/>
          <w:szCs w:val="24"/>
          <w:lang w:val="en-US"/>
        </w:rPr>
        <w:t xml:space="preserve"> </w:t>
      </w:r>
      <w:r w:rsidRPr="00BC4FB2">
        <w:rPr>
          <w:rFonts w:ascii="Times New Roman" w:hAnsi="Times New Roman"/>
          <w:sz w:val="24"/>
          <w:szCs w:val="24"/>
        </w:rPr>
        <w:t>treatment of mild anemia: a randomized trial of epoetin alfa in patients receiving</w:t>
      </w:r>
      <w:r>
        <w:rPr>
          <w:rFonts w:ascii="Times New Roman" w:hAnsi="Times New Roman"/>
          <w:sz w:val="24"/>
          <w:szCs w:val="24"/>
          <w:lang w:val="en-US"/>
        </w:rPr>
        <w:t xml:space="preserve"> </w:t>
      </w:r>
      <w:r w:rsidRPr="00BC4FB2">
        <w:rPr>
          <w:rFonts w:ascii="Times New Roman" w:hAnsi="Times New Roman"/>
          <w:sz w:val="24"/>
          <w:szCs w:val="24"/>
        </w:rPr>
        <w:t>chemotherapy for hematologic malignancies. Cancer;107:1909–17.</w:t>
      </w:r>
    </w:p>
    <w:p w:rsidR="009115E2" w:rsidRPr="009115E2" w:rsidRDefault="009115E2" w:rsidP="00AA686B">
      <w:pPr>
        <w:widowControl w:val="0"/>
        <w:autoSpaceDE w:val="0"/>
        <w:autoSpaceDN w:val="0"/>
        <w:adjustRightInd w:val="0"/>
        <w:spacing w:line="240" w:lineRule="auto"/>
        <w:ind w:left="567" w:hanging="480"/>
        <w:jc w:val="both"/>
        <w:rPr>
          <w:rFonts w:ascii="Times New Roman" w:hAnsi="Times New Roman"/>
          <w:sz w:val="24"/>
          <w:szCs w:val="24"/>
        </w:rPr>
      </w:pPr>
      <w:r w:rsidRPr="009115E2">
        <w:rPr>
          <w:rFonts w:ascii="Times New Roman" w:hAnsi="Times New Roman"/>
          <w:sz w:val="24"/>
          <w:szCs w:val="24"/>
        </w:rPr>
        <w:t>Uche-Nwachi EO, Odekunde A, Jacinto S, Burnett M, Clapperton M, David Y, et al. (2010). Anaemia in pregnancy: associations with parity, abortions and child spacing in primary healthcare clinic attendees in Trinidad and Tobago. Journal African Health Sciences, 10(1), 66–70. Retrieved from https://www.ncbi.nlm.nih.gov/pmc/articles/PMC2895803/</w:t>
      </w:r>
    </w:p>
    <w:p w:rsidR="009115E2" w:rsidRPr="009115E2" w:rsidRDefault="009115E2" w:rsidP="00AA686B">
      <w:pPr>
        <w:widowControl w:val="0"/>
        <w:autoSpaceDE w:val="0"/>
        <w:autoSpaceDN w:val="0"/>
        <w:adjustRightInd w:val="0"/>
        <w:spacing w:line="240" w:lineRule="auto"/>
        <w:ind w:left="567" w:hanging="480"/>
        <w:jc w:val="both"/>
        <w:rPr>
          <w:rFonts w:ascii="Times New Roman" w:hAnsi="Times New Roman"/>
          <w:sz w:val="24"/>
          <w:szCs w:val="24"/>
        </w:rPr>
      </w:pPr>
      <w:r w:rsidRPr="009115E2">
        <w:rPr>
          <w:rFonts w:ascii="Times New Roman" w:hAnsi="Times New Roman"/>
          <w:sz w:val="24"/>
          <w:szCs w:val="24"/>
        </w:rPr>
        <w:t xml:space="preserve">World Helath Organization (WHO, 2012). Guideline: Daily iron and folic acid supplementation in pregnant women. </w:t>
      </w:r>
      <w:r w:rsidR="00BC4DCA">
        <w:rPr>
          <w:rFonts w:ascii="Times New Roman" w:hAnsi="Times New Roman"/>
          <w:sz w:val="24"/>
          <w:szCs w:val="24"/>
          <w:lang w:val="en-US"/>
        </w:rPr>
        <w:t>Geneva</w:t>
      </w:r>
      <w:r w:rsidRPr="009115E2">
        <w:rPr>
          <w:rFonts w:ascii="Times New Roman" w:hAnsi="Times New Roman"/>
          <w:sz w:val="24"/>
          <w:szCs w:val="24"/>
        </w:rPr>
        <w:t xml:space="preserve">: WHO Press. </w:t>
      </w:r>
    </w:p>
    <w:p w:rsidR="002D6D6F" w:rsidRPr="009115E2" w:rsidRDefault="009115E2" w:rsidP="00AA686B">
      <w:pPr>
        <w:widowControl w:val="0"/>
        <w:autoSpaceDE w:val="0"/>
        <w:autoSpaceDN w:val="0"/>
        <w:adjustRightInd w:val="0"/>
        <w:spacing w:line="240" w:lineRule="auto"/>
        <w:ind w:left="567" w:hanging="480"/>
        <w:jc w:val="both"/>
        <w:rPr>
          <w:rFonts w:ascii="Times New Roman" w:hAnsi="Times New Roman"/>
          <w:sz w:val="24"/>
          <w:szCs w:val="24"/>
        </w:rPr>
      </w:pPr>
      <w:r w:rsidRPr="009115E2">
        <w:rPr>
          <w:rFonts w:ascii="Times New Roman" w:hAnsi="Times New Roman"/>
          <w:sz w:val="24"/>
          <w:szCs w:val="24"/>
        </w:rPr>
        <w:lastRenderedPageBreak/>
        <w:t xml:space="preserve">WHO (2011). Hemoglobin concentrations for the diagnosis of anemia and assessment of severity. Vitamin and Mineral Nutrition Information System. </w:t>
      </w:r>
      <w:bookmarkStart w:id="11" w:name="_Hlk515729120"/>
      <w:r w:rsidRPr="009115E2">
        <w:rPr>
          <w:rFonts w:ascii="Times New Roman" w:hAnsi="Times New Roman"/>
          <w:sz w:val="24"/>
          <w:szCs w:val="24"/>
        </w:rPr>
        <w:t>Geneva: W</w:t>
      </w:r>
      <w:r w:rsidR="00BC4DCA">
        <w:rPr>
          <w:rFonts w:ascii="Times New Roman" w:hAnsi="Times New Roman"/>
          <w:sz w:val="24"/>
          <w:szCs w:val="24"/>
          <w:lang w:val="en-US"/>
        </w:rPr>
        <w:t>HO Press</w:t>
      </w:r>
      <w:r w:rsidRPr="009115E2">
        <w:rPr>
          <w:rFonts w:ascii="Times New Roman" w:hAnsi="Times New Roman"/>
          <w:sz w:val="24"/>
          <w:szCs w:val="24"/>
        </w:rPr>
        <w:t>.</w:t>
      </w:r>
      <w:bookmarkEnd w:id="11"/>
    </w:p>
    <w:p w:rsidR="009115E2" w:rsidRPr="009115E2" w:rsidRDefault="009115E2" w:rsidP="00AA686B">
      <w:pPr>
        <w:widowControl w:val="0"/>
        <w:autoSpaceDE w:val="0"/>
        <w:autoSpaceDN w:val="0"/>
        <w:adjustRightInd w:val="0"/>
        <w:spacing w:line="240" w:lineRule="auto"/>
        <w:ind w:left="540" w:hanging="540"/>
        <w:jc w:val="both"/>
        <w:rPr>
          <w:rFonts w:ascii="Times New Roman" w:hAnsi="Times New Roman"/>
          <w:sz w:val="24"/>
          <w:szCs w:val="24"/>
        </w:rPr>
      </w:pPr>
      <w:r w:rsidRPr="009115E2">
        <w:rPr>
          <w:rFonts w:ascii="Times New Roman" w:hAnsi="Times New Roman"/>
          <w:sz w:val="24"/>
          <w:szCs w:val="24"/>
        </w:rPr>
        <w:t xml:space="preserve">WHO (2014). WHA Global Nutrition Targets 2015: Anemia Policy Brief. </w:t>
      </w:r>
      <w:r w:rsidR="00951973" w:rsidRPr="00951973">
        <w:rPr>
          <w:rFonts w:ascii="Times New Roman" w:hAnsi="Times New Roman"/>
          <w:sz w:val="24"/>
          <w:szCs w:val="24"/>
        </w:rPr>
        <w:t>Geneva: W</w:t>
      </w:r>
      <w:r w:rsidR="00BC4DCA">
        <w:rPr>
          <w:rFonts w:ascii="Times New Roman" w:hAnsi="Times New Roman"/>
          <w:sz w:val="24"/>
          <w:szCs w:val="24"/>
          <w:lang w:val="en-US"/>
        </w:rPr>
        <w:t>HO Press</w:t>
      </w:r>
      <w:r w:rsidR="00951973" w:rsidRPr="00951973">
        <w:rPr>
          <w:rFonts w:ascii="Times New Roman" w:hAnsi="Times New Roman"/>
          <w:sz w:val="24"/>
          <w:szCs w:val="24"/>
        </w:rPr>
        <w:t>.</w:t>
      </w:r>
    </w:p>
    <w:bookmarkEnd w:id="10"/>
    <w:p w:rsidR="00FF1586" w:rsidRDefault="00FF1586" w:rsidP="003E0D2E">
      <w:pPr>
        <w:widowControl w:val="0"/>
        <w:autoSpaceDE w:val="0"/>
        <w:autoSpaceDN w:val="0"/>
        <w:adjustRightInd w:val="0"/>
        <w:spacing w:line="240" w:lineRule="auto"/>
        <w:ind w:left="567" w:hanging="480"/>
        <w:jc w:val="both"/>
        <w:rPr>
          <w:rFonts w:ascii="Times New Roman" w:hAnsi="Times New Roman"/>
          <w:b/>
          <w:sz w:val="24"/>
          <w:szCs w:val="24"/>
          <w:lang w:val="en-US"/>
        </w:rPr>
      </w:pPr>
    </w:p>
    <w:p w:rsidR="005E3A38" w:rsidRDefault="005E3A38" w:rsidP="003E0D2E">
      <w:pPr>
        <w:widowControl w:val="0"/>
        <w:autoSpaceDE w:val="0"/>
        <w:autoSpaceDN w:val="0"/>
        <w:adjustRightInd w:val="0"/>
        <w:spacing w:line="240" w:lineRule="auto"/>
        <w:ind w:left="567" w:hanging="480"/>
        <w:jc w:val="both"/>
        <w:rPr>
          <w:rFonts w:ascii="Times New Roman" w:hAnsi="Times New Roman"/>
          <w:b/>
          <w:sz w:val="24"/>
          <w:szCs w:val="24"/>
          <w:lang w:val="en-US"/>
        </w:rPr>
      </w:pPr>
    </w:p>
    <w:p w:rsidR="005E3A38" w:rsidRDefault="005E3A38" w:rsidP="003E0D2E">
      <w:pPr>
        <w:widowControl w:val="0"/>
        <w:autoSpaceDE w:val="0"/>
        <w:autoSpaceDN w:val="0"/>
        <w:adjustRightInd w:val="0"/>
        <w:spacing w:line="240" w:lineRule="auto"/>
        <w:ind w:left="567" w:hanging="480"/>
        <w:jc w:val="both"/>
        <w:rPr>
          <w:rFonts w:ascii="Times New Roman" w:hAnsi="Times New Roman"/>
          <w:b/>
          <w:sz w:val="24"/>
          <w:szCs w:val="24"/>
          <w:lang w:val="en-US"/>
        </w:rPr>
      </w:pPr>
    </w:p>
    <w:p w:rsidR="005E3A38" w:rsidRDefault="005E3A38" w:rsidP="003E0D2E">
      <w:pPr>
        <w:widowControl w:val="0"/>
        <w:autoSpaceDE w:val="0"/>
        <w:autoSpaceDN w:val="0"/>
        <w:adjustRightInd w:val="0"/>
        <w:spacing w:line="240" w:lineRule="auto"/>
        <w:ind w:left="567" w:hanging="480"/>
        <w:jc w:val="both"/>
        <w:rPr>
          <w:rFonts w:ascii="Times New Roman" w:hAnsi="Times New Roman"/>
          <w:b/>
          <w:sz w:val="24"/>
          <w:szCs w:val="24"/>
          <w:lang w:val="en-US"/>
        </w:rPr>
      </w:pPr>
    </w:p>
    <w:p w:rsidR="005E3A38" w:rsidRDefault="005E3A38" w:rsidP="003E0D2E">
      <w:pPr>
        <w:widowControl w:val="0"/>
        <w:autoSpaceDE w:val="0"/>
        <w:autoSpaceDN w:val="0"/>
        <w:adjustRightInd w:val="0"/>
        <w:spacing w:line="240" w:lineRule="auto"/>
        <w:ind w:left="567" w:hanging="480"/>
        <w:jc w:val="both"/>
        <w:rPr>
          <w:rFonts w:ascii="Times New Roman" w:hAnsi="Times New Roman"/>
          <w:b/>
          <w:sz w:val="24"/>
          <w:szCs w:val="24"/>
          <w:lang w:val="en-US"/>
        </w:rPr>
      </w:pPr>
    </w:p>
    <w:p w:rsidR="005E3A38" w:rsidRDefault="005E3A38" w:rsidP="003E0D2E">
      <w:pPr>
        <w:widowControl w:val="0"/>
        <w:autoSpaceDE w:val="0"/>
        <w:autoSpaceDN w:val="0"/>
        <w:adjustRightInd w:val="0"/>
        <w:spacing w:line="240" w:lineRule="auto"/>
        <w:ind w:left="567" w:hanging="480"/>
        <w:jc w:val="both"/>
        <w:rPr>
          <w:rFonts w:ascii="Times New Roman" w:hAnsi="Times New Roman"/>
          <w:b/>
          <w:sz w:val="24"/>
          <w:szCs w:val="24"/>
          <w:lang w:val="en-US"/>
        </w:rPr>
      </w:pPr>
    </w:p>
    <w:p w:rsidR="005E3A38" w:rsidRDefault="005E3A38" w:rsidP="003E0D2E">
      <w:pPr>
        <w:widowControl w:val="0"/>
        <w:autoSpaceDE w:val="0"/>
        <w:autoSpaceDN w:val="0"/>
        <w:adjustRightInd w:val="0"/>
        <w:spacing w:line="240" w:lineRule="auto"/>
        <w:ind w:left="567" w:hanging="480"/>
        <w:jc w:val="both"/>
        <w:rPr>
          <w:rFonts w:ascii="Times New Roman" w:hAnsi="Times New Roman"/>
          <w:b/>
          <w:sz w:val="24"/>
          <w:szCs w:val="24"/>
          <w:lang w:val="en-US"/>
        </w:rPr>
      </w:pPr>
    </w:p>
    <w:p w:rsidR="005E3A38" w:rsidRDefault="005E3A38" w:rsidP="003E0D2E">
      <w:pPr>
        <w:widowControl w:val="0"/>
        <w:autoSpaceDE w:val="0"/>
        <w:autoSpaceDN w:val="0"/>
        <w:adjustRightInd w:val="0"/>
        <w:spacing w:line="240" w:lineRule="auto"/>
        <w:ind w:left="567" w:hanging="480"/>
        <w:jc w:val="both"/>
        <w:rPr>
          <w:rFonts w:ascii="Times New Roman" w:hAnsi="Times New Roman"/>
          <w:b/>
          <w:sz w:val="24"/>
          <w:szCs w:val="24"/>
          <w:lang w:val="en-US"/>
        </w:rPr>
      </w:pPr>
    </w:p>
    <w:sectPr w:rsidR="005E3A38" w:rsidSect="005E3A38">
      <w:type w:val="continuous"/>
      <w:pgSz w:w="11906" w:h="16838" w:code="9"/>
      <w:pgMar w:top="1134" w:right="1134" w:bottom="1134" w:left="1134" w:header="1008" w:footer="10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583" w:rsidRDefault="001B1583" w:rsidP="0000099D">
      <w:pPr>
        <w:spacing w:after="0" w:line="240" w:lineRule="auto"/>
      </w:pPr>
      <w:r>
        <w:separator/>
      </w:r>
    </w:p>
  </w:endnote>
  <w:endnote w:type="continuationSeparator" w:id="0">
    <w:p w:rsidR="001B1583" w:rsidRDefault="001B1583" w:rsidP="00000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7278104"/>
      <w:docPartObj>
        <w:docPartGallery w:val="Page Numbers (Bottom of Page)"/>
        <w:docPartUnique/>
      </w:docPartObj>
    </w:sdtPr>
    <w:sdtEndPr>
      <w:rPr>
        <w:noProof/>
      </w:rPr>
    </w:sdtEndPr>
    <w:sdtContent>
      <w:p w:rsidR="005E3A38" w:rsidRDefault="005E3A38" w:rsidP="005E3A38">
        <w:pPr>
          <w:pStyle w:val="Footer"/>
          <w:jc w:val="right"/>
        </w:pPr>
        <w:r>
          <w:rPr>
            <w:noProof/>
            <w:lang w:val="en-U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583" w:rsidRDefault="001B1583" w:rsidP="0000099D">
      <w:pPr>
        <w:spacing w:after="0" w:line="240" w:lineRule="auto"/>
      </w:pPr>
      <w:r>
        <w:separator/>
      </w:r>
    </w:p>
  </w:footnote>
  <w:footnote w:type="continuationSeparator" w:id="0">
    <w:p w:rsidR="001B1583" w:rsidRDefault="001B1583" w:rsidP="00000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A38" w:rsidRDefault="005E3A38">
    <w:pPr>
      <w:pStyle w:val="Header"/>
      <w:jc w:val="right"/>
    </w:pPr>
  </w:p>
  <w:p w:rsidR="00AC427F" w:rsidRDefault="00AC4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15937"/>
    <w:multiLevelType w:val="multilevel"/>
    <w:tmpl w:val="3A149E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656CED"/>
    <w:multiLevelType w:val="hybridMultilevel"/>
    <w:tmpl w:val="AB763E68"/>
    <w:lvl w:ilvl="0" w:tplc="67628138">
      <w:start w:val="1"/>
      <w:numFmt w:val="lowerLetter"/>
      <w:lvlText w:val="%1."/>
      <w:lvlJc w:val="left"/>
      <w:pPr>
        <w:ind w:left="1041" w:hanging="360"/>
      </w:pPr>
      <w:rPr>
        <w:rFonts w:hint="default"/>
      </w:rPr>
    </w:lvl>
    <w:lvl w:ilvl="1" w:tplc="04210019" w:tentative="1">
      <w:start w:val="1"/>
      <w:numFmt w:val="lowerLetter"/>
      <w:lvlText w:val="%2."/>
      <w:lvlJc w:val="left"/>
      <w:pPr>
        <w:ind w:left="1761" w:hanging="360"/>
      </w:pPr>
    </w:lvl>
    <w:lvl w:ilvl="2" w:tplc="0421001B" w:tentative="1">
      <w:start w:val="1"/>
      <w:numFmt w:val="lowerRoman"/>
      <w:lvlText w:val="%3."/>
      <w:lvlJc w:val="right"/>
      <w:pPr>
        <w:ind w:left="2481" w:hanging="180"/>
      </w:pPr>
    </w:lvl>
    <w:lvl w:ilvl="3" w:tplc="0421000F" w:tentative="1">
      <w:start w:val="1"/>
      <w:numFmt w:val="decimal"/>
      <w:lvlText w:val="%4."/>
      <w:lvlJc w:val="left"/>
      <w:pPr>
        <w:ind w:left="3201" w:hanging="360"/>
      </w:pPr>
    </w:lvl>
    <w:lvl w:ilvl="4" w:tplc="04210019" w:tentative="1">
      <w:start w:val="1"/>
      <w:numFmt w:val="lowerLetter"/>
      <w:lvlText w:val="%5."/>
      <w:lvlJc w:val="left"/>
      <w:pPr>
        <w:ind w:left="3921" w:hanging="360"/>
      </w:pPr>
    </w:lvl>
    <w:lvl w:ilvl="5" w:tplc="0421001B" w:tentative="1">
      <w:start w:val="1"/>
      <w:numFmt w:val="lowerRoman"/>
      <w:lvlText w:val="%6."/>
      <w:lvlJc w:val="right"/>
      <w:pPr>
        <w:ind w:left="4641" w:hanging="180"/>
      </w:pPr>
    </w:lvl>
    <w:lvl w:ilvl="6" w:tplc="0421000F" w:tentative="1">
      <w:start w:val="1"/>
      <w:numFmt w:val="decimal"/>
      <w:lvlText w:val="%7."/>
      <w:lvlJc w:val="left"/>
      <w:pPr>
        <w:ind w:left="5361" w:hanging="360"/>
      </w:pPr>
    </w:lvl>
    <w:lvl w:ilvl="7" w:tplc="04210019" w:tentative="1">
      <w:start w:val="1"/>
      <w:numFmt w:val="lowerLetter"/>
      <w:lvlText w:val="%8."/>
      <w:lvlJc w:val="left"/>
      <w:pPr>
        <w:ind w:left="6081" w:hanging="360"/>
      </w:pPr>
    </w:lvl>
    <w:lvl w:ilvl="8" w:tplc="0421001B" w:tentative="1">
      <w:start w:val="1"/>
      <w:numFmt w:val="lowerRoman"/>
      <w:lvlText w:val="%9."/>
      <w:lvlJc w:val="right"/>
      <w:pPr>
        <w:ind w:left="6801" w:hanging="180"/>
      </w:pPr>
    </w:lvl>
  </w:abstractNum>
  <w:abstractNum w:abstractNumId="2" w15:restartNumberingAfterBreak="0">
    <w:nsid w:val="1F966D7B"/>
    <w:multiLevelType w:val="hybridMultilevel"/>
    <w:tmpl w:val="F5A6AC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074599D"/>
    <w:multiLevelType w:val="hybridMultilevel"/>
    <w:tmpl w:val="BD0E7C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877541C"/>
    <w:multiLevelType w:val="hybridMultilevel"/>
    <w:tmpl w:val="0424284E"/>
    <w:lvl w:ilvl="0" w:tplc="A1C457E6">
      <w:start w:val="1"/>
      <w:numFmt w:val="lowerLetter"/>
      <w:lvlText w:val="%1."/>
      <w:lvlJc w:val="left"/>
      <w:pPr>
        <w:ind w:left="774" w:hanging="360"/>
      </w:pPr>
      <w:rPr>
        <w:rFonts w:ascii="Times New Roman" w:eastAsia="SimSun" w:hAnsi="Times New Roman" w:cs="Times New Roman"/>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 w15:restartNumberingAfterBreak="0">
    <w:nsid w:val="49F33613"/>
    <w:multiLevelType w:val="multilevel"/>
    <w:tmpl w:val="A80C4196"/>
    <w:lvl w:ilvl="0">
      <w:start w:val="2"/>
      <w:numFmt w:val="decimal"/>
      <w:lvlText w:val="%1"/>
      <w:lvlJc w:val="left"/>
      <w:pPr>
        <w:ind w:left="502" w:hanging="360"/>
      </w:pPr>
      <w:rPr>
        <w:rFonts w:eastAsia="Calibri" w:cs="Times New Roman" w:hint="default"/>
      </w:rPr>
    </w:lvl>
    <w:lvl w:ilvl="1">
      <w:start w:val="1"/>
      <w:numFmt w:val="decimal"/>
      <w:lvlText w:val="%1.%2"/>
      <w:lvlJc w:val="left"/>
      <w:pPr>
        <w:ind w:left="810" w:hanging="360"/>
      </w:pPr>
      <w:rPr>
        <w:rFonts w:eastAsia="Calibri" w:cs="Times New Roman" w:hint="default"/>
        <w:b/>
        <w:color w:val="000000"/>
      </w:rPr>
    </w:lvl>
    <w:lvl w:ilvl="2">
      <w:start w:val="1"/>
      <w:numFmt w:val="decimal"/>
      <w:lvlText w:val="%1.%2.%3"/>
      <w:lvlJc w:val="left"/>
      <w:pPr>
        <w:ind w:left="1571" w:hanging="720"/>
      </w:pPr>
      <w:rPr>
        <w:rFonts w:eastAsia="Calibri" w:cs="Times New Roman" w:hint="default"/>
        <w:i w:val="0"/>
      </w:rPr>
    </w:lvl>
    <w:lvl w:ilvl="3">
      <w:start w:val="1"/>
      <w:numFmt w:val="decimal"/>
      <w:lvlText w:val="%1.%2.%3.%4"/>
      <w:lvlJc w:val="left"/>
      <w:pPr>
        <w:ind w:left="2070" w:hanging="720"/>
      </w:pPr>
      <w:rPr>
        <w:rFonts w:eastAsia="Calibri" w:cs="Times New Roman" w:hint="default"/>
      </w:rPr>
    </w:lvl>
    <w:lvl w:ilvl="4">
      <w:start w:val="1"/>
      <w:numFmt w:val="decimal"/>
      <w:lvlText w:val="%1.%2.%3.%4.%5"/>
      <w:lvlJc w:val="left"/>
      <w:pPr>
        <w:ind w:left="2880" w:hanging="1080"/>
      </w:pPr>
      <w:rPr>
        <w:rFonts w:eastAsia="Calibri" w:cs="Times New Roman" w:hint="default"/>
      </w:rPr>
    </w:lvl>
    <w:lvl w:ilvl="5">
      <w:start w:val="1"/>
      <w:numFmt w:val="decimal"/>
      <w:lvlText w:val="%1.%2.%3.%4.%5.%6"/>
      <w:lvlJc w:val="left"/>
      <w:pPr>
        <w:ind w:left="3330" w:hanging="1080"/>
      </w:pPr>
      <w:rPr>
        <w:rFonts w:eastAsia="Calibri" w:cs="Times New Roman" w:hint="default"/>
      </w:rPr>
    </w:lvl>
    <w:lvl w:ilvl="6">
      <w:start w:val="1"/>
      <w:numFmt w:val="decimal"/>
      <w:lvlText w:val="%1.%2.%3.%4.%5.%6.%7"/>
      <w:lvlJc w:val="left"/>
      <w:pPr>
        <w:ind w:left="4140" w:hanging="1440"/>
      </w:pPr>
      <w:rPr>
        <w:rFonts w:eastAsia="Calibri" w:cs="Times New Roman" w:hint="default"/>
      </w:rPr>
    </w:lvl>
    <w:lvl w:ilvl="7">
      <w:start w:val="1"/>
      <w:numFmt w:val="decimal"/>
      <w:lvlText w:val="%1.%2.%3.%4.%5.%6.%7.%8"/>
      <w:lvlJc w:val="left"/>
      <w:pPr>
        <w:ind w:left="4590" w:hanging="1440"/>
      </w:pPr>
      <w:rPr>
        <w:rFonts w:eastAsia="Calibri" w:cs="Times New Roman" w:hint="default"/>
      </w:rPr>
    </w:lvl>
    <w:lvl w:ilvl="8">
      <w:start w:val="1"/>
      <w:numFmt w:val="decimal"/>
      <w:lvlText w:val="%1.%2.%3.%4.%5.%6.%7.%8.%9"/>
      <w:lvlJc w:val="left"/>
      <w:pPr>
        <w:ind w:left="5400" w:hanging="1800"/>
      </w:pPr>
      <w:rPr>
        <w:rFonts w:eastAsia="Calibri" w:cs="Times New Roman" w:hint="default"/>
      </w:rPr>
    </w:lvl>
  </w:abstractNum>
  <w:abstractNum w:abstractNumId="6" w15:restartNumberingAfterBreak="0">
    <w:nsid w:val="521B23B6"/>
    <w:multiLevelType w:val="multilevel"/>
    <w:tmpl w:val="E2267310"/>
    <w:lvl w:ilvl="0">
      <w:start w:val="1"/>
      <w:numFmt w:val="decimal"/>
      <w:lvlText w:val="%1."/>
      <w:lvlJc w:val="left"/>
      <w:pPr>
        <w:ind w:left="681" w:hanging="360"/>
      </w:pPr>
      <w:rPr>
        <w:rFonts w:hint="default"/>
        <w:b w:val="0"/>
      </w:rPr>
    </w:lvl>
    <w:lvl w:ilvl="1">
      <w:start w:val="2"/>
      <w:numFmt w:val="decimal"/>
      <w:isLgl/>
      <w:lvlText w:val="%1.%2"/>
      <w:lvlJc w:val="left"/>
      <w:pPr>
        <w:ind w:left="1056" w:hanging="735"/>
      </w:pPr>
      <w:rPr>
        <w:rFonts w:hint="default"/>
      </w:rPr>
    </w:lvl>
    <w:lvl w:ilvl="2">
      <w:start w:val="1"/>
      <w:numFmt w:val="decimal"/>
      <w:isLgl/>
      <w:lvlText w:val="%1.%2.%3"/>
      <w:lvlJc w:val="left"/>
      <w:pPr>
        <w:ind w:left="1056" w:hanging="735"/>
      </w:pPr>
      <w:rPr>
        <w:rFonts w:hint="default"/>
      </w:rPr>
    </w:lvl>
    <w:lvl w:ilvl="3">
      <w:start w:val="1"/>
      <w:numFmt w:val="decimal"/>
      <w:isLgl/>
      <w:lvlText w:val="%1.%2.%3.%4"/>
      <w:lvlJc w:val="left"/>
      <w:pPr>
        <w:ind w:left="1056" w:hanging="735"/>
      </w:pPr>
      <w:rPr>
        <w:rFonts w:hint="default"/>
      </w:rPr>
    </w:lvl>
    <w:lvl w:ilvl="4">
      <w:start w:val="1"/>
      <w:numFmt w:val="decimal"/>
      <w:isLgl/>
      <w:lvlText w:val="%1.%2.%3.%4.%5"/>
      <w:lvlJc w:val="left"/>
      <w:pPr>
        <w:ind w:left="1401" w:hanging="1080"/>
      </w:pPr>
      <w:rPr>
        <w:rFonts w:hint="default"/>
      </w:rPr>
    </w:lvl>
    <w:lvl w:ilvl="5">
      <w:start w:val="1"/>
      <w:numFmt w:val="decimal"/>
      <w:isLgl/>
      <w:lvlText w:val="%1.%2.%3.%4.%5.%6"/>
      <w:lvlJc w:val="left"/>
      <w:pPr>
        <w:ind w:left="1401" w:hanging="1080"/>
      </w:pPr>
      <w:rPr>
        <w:rFonts w:hint="default"/>
      </w:rPr>
    </w:lvl>
    <w:lvl w:ilvl="6">
      <w:start w:val="1"/>
      <w:numFmt w:val="decimal"/>
      <w:isLgl/>
      <w:lvlText w:val="%1.%2.%3.%4.%5.%6.%7"/>
      <w:lvlJc w:val="left"/>
      <w:pPr>
        <w:ind w:left="1761" w:hanging="1440"/>
      </w:pPr>
      <w:rPr>
        <w:rFonts w:hint="default"/>
      </w:rPr>
    </w:lvl>
    <w:lvl w:ilvl="7">
      <w:start w:val="1"/>
      <w:numFmt w:val="decimal"/>
      <w:isLgl/>
      <w:lvlText w:val="%1.%2.%3.%4.%5.%6.%7.%8"/>
      <w:lvlJc w:val="left"/>
      <w:pPr>
        <w:ind w:left="1761" w:hanging="1440"/>
      </w:pPr>
      <w:rPr>
        <w:rFonts w:hint="default"/>
      </w:rPr>
    </w:lvl>
    <w:lvl w:ilvl="8">
      <w:start w:val="1"/>
      <w:numFmt w:val="decimal"/>
      <w:isLgl/>
      <w:lvlText w:val="%1.%2.%3.%4.%5.%6.%7.%8.%9"/>
      <w:lvlJc w:val="left"/>
      <w:pPr>
        <w:ind w:left="2121" w:hanging="1800"/>
      </w:pPr>
      <w:rPr>
        <w:rFonts w:hint="default"/>
      </w:rPr>
    </w:lvl>
  </w:abstractNum>
  <w:abstractNum w:abstractNumId="7" w15:restartNumberingAfterBreak="0">
    <w:nsid w:val="533C64B7"/>
    <w:multiLevelType w:val="hybridMultilevel"/>
    <w:tmpl w:val="3E0E1D28"/>
    <w:lvl w:ilvl="0" w:tplc="319A410E">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8" w15:restartNumberingAfterBreak="0">
    <w:nsid w:val="56373D3B"/>
    <w:multiLevelType w:val="hybridMultilevel"/>
    <w:tmpl w:val="FB080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40507"/>
    <w:multiLevelType w:val="hybridMultilevel"/>
    <w:tmpl w:val="1164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786B74"/>
    <w:multiLevelType w:val="hybridMultilevel"/>
    <w:tmpl w:val="6C462FB8"/>
    <w:lvl w:ilvl="0" w:tplc="E474F166">
      <w:start w:val="1"/>
      <w:numFmt w:val="upp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6A9F152F"/>
    <w:multiLevelType w:val="hybridMultilevel"/>
    <w:tmpl w:val="90F0A9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26607B3"/>
    <w:multiLevelType w:val="hybridMultilevel"/>
    <w:tmpl w:val="1EE0EB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2AB5FD2"/>
    <w:multiLevelType w:val="hybridMultilevel"/>
    <w:tmpl w:val="096003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4F65C29"/>
    <w:multiLevelType w:val="hybridMultilevel"/>
    <w:tmpl w:val="8D8221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6"/>
  </w:num>
  <w:num w:numId="3">
    <w:abstractNumId w:val="1"/>
  </w:num>
  <w:num w:numId="4">
    <w:abstractNumId w:val="0"/>
  </w:num>
  <w:num w:numId="5">
    <w:abstractNumId w:val="3"/>
  </w:num>
  <w:num w:numId="6">
    <w:abstractNumId w:val="2"/>
  </w:num>
  <w:num w:numId="7">
    <w:abstractNumId w:val="14"/>
  </w:num>
  <w:num w:numId="8">
    <w:abstractNumId w:val="12"/>
  </w:num>
  <w:num w:numId="9">
    <w:abstractNumId w:val="13"/>
  </w:num>
  <w:num w:numId="10">
    <w:abstractNumId w:val="5"/>
  </w:num>
  <w:num w:numId="11">
    <w:abstractNumId w:val="4"/>
  </w:num>
  <w:num w:numId="12">
    <w:abstractNumId w:val="7"/>
  </w:num>
  <w:num w:numId="13">
    <w:abstractNumId w:val="9"/>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5D7"/>
    <w:rsid w:val="0000099D"/>
    <w:rsid w:val="00001DD7"/>
    <w:rsid w:val="00002EBA"/>
    <w:rsid w:val="00003CBF"/>
    <w:rsid w:val="00006FA8"/>
    <w:rsid w:val="00007121"/>
    <w:rsid w:val="00013C80"/>
    <w:rsid w:val="000167D9"/>
    <w:rsid w:val="0002038F"/>
    <w:rsid w:val="00020EA5"/>
    <w:rsid w:val="00023AB4"/>
    <w:rsid w:val="00023B3D"/>
    <w:rsid w:val="00023D10"/>
    <w:rsid w:val="00025C9F"/>
    <w:rsid w:val="00030F98"/>
    <w:rsid w:val="00031DCA"/>
    <w:rsid w:val="0003297A"/>
    <w:rsid w:val="00032C4C"/>
    <w:rsid w:val="00033E1F"/>
    <w:rsid w:val="00035E92"/>
    <w:rsid w:val="00041E60"/>
    <w:rsid w:val="00043554"/>
    <w:rsid w:val="000446B0"/>
    <w:rsid w:val="00044B53"/>
    <w:rsid w:val="0005510A"/>
    <w:rsid w:val="000643C9"/>
    <w:rsid w:val="0006469C"/>
    <w:rsid w:val="00064BB6"/>
    <w:rsid w:val="00066AA6"/>
    <w:rsid w:val="000677E6"/>
    <w:rsid w:val="00072C44"/>
    <w:rsid w:val="00073166"/>
    <w:rsid w:val="00073D3C"/>
    <w:rsid w:val="00077755"/>
    <w:rsid w:val="0009491B"/>
    <w:rsid w:val="00094F6E"/>
    <w:rsid w:val="0009507A"/>
    <w:rsid w:val="0009516C"/>
    <w:rsid w:val="0009613A"/>
    <w:rsid w:val="000A54A7"/>
    <w:rsid w:val="000A74A3"/>
    <w:rsid w:val="000A7CCE"/>
    <w:rsid w:val="000B0B61"/>
    <w:rsid w:val="000B1F65"/>
    <w:rsid w:val="000B47B6"/>
    <w:rsid w:val="000B533C"/>
    <w:rsid w:val="000B5B21"/>
    <w:rsid w:val="000B61C6"/>
    <w:rsid w:val="000D4B29"/>
    <w:rsid w:val="000D5308"/>
    <w:rsid w:val="000D7314"/>
    <w:rsid w:val="000E154D"/>
    <w:rsid w:val="000E7B3A"/>
    <w:rsid w:val="00101051"/>
    <w:rsid w:val="001015D7"/>
    <w:rsid w:val="001022BC"/>
    <w:rsid w:val="001025A4"/>
    <w:rsid w:val="001103B0"/>
    <w:rsid w:val="00112BD3"/>
    <w:rsid w:val="00113648"/>
    <w:rsid w:val="00114EFD"/>
    <w:rsid w:val="00120B0F"/>
    <w:rsid w:val="00126832"/>
    <w:rsid w:val="00131B8B"/>
    <w:rsid w:val="00132472"/>
    <w:rsid w:val="001377F2"/>
    <w:rsid w:val="00150A75"/>
    <w:rsid w:val="001524B0"/>
    <w:rsid w:val="00152F8F"/>
    <w:rsid w:val="00157778"/>
    <w:rsid w:val="00162096"/>
    <w:rsid w:val="001653DB"/>
    <w:rsid w:val="001705F7"/>
    <w:rsid w:val="00170F01"/>
    <w:rsid w:val="00182A24"/>
    <w:rsid w:val="001918CE"/>
    <w:rsid w:val="00192E91"/>
    <w:rsid w:val="00194EA5"/>
    <w:rsid w:val="00196C3C"/>
    <w:rsid w:val="001976D0"/>
    <w:rsid w:val="001A0978"/>
    <w:rsid w:val="001A171D"/>
    <w:rsid w:val="001A27A3"/>
    <w:rsid w:val="001A3908"/>
    <w:rsid w:val="001A52DB"/>
    <w:rsid w:val="001B1583"/>
    <w:rsid w:val="001B2CB7"/>
    <w:rsid w:val="001C5495"/>
    <w:rsid w:val="001C5DCC"/>
    <w:rsid w:val="001D1D0A"/>
    <w:rsid w:val="001D30F1"/>
    <w:rsid w:val="001E349A"/>
    <w:rsid w:val="001E4C3A"/>
    <w:rsid w:val="001E641D"/>
    <w:rsid w:val="001F20FE"/>
    <w:rsid w:val="001F4F93"/>
    <w:rsid w:val="00201A4B"/>
    <w:rsid w:val="0020281F"/>
    <w:rsid w:val="00210919"/>
    <w:rsid w:val="0021336D"/>
    <w:rsid w:val="0021535D"/>
    <w:rsid w:val="0021561D"/>
    <w:rsid w:val="002210FB"/>
    <w:rsid w:val="00221894"/>
    <w:rsid w:val="00223290"/>
    <w:rsid w:val="002238DE"/>
    <w:rsid w:val="0022536F"/>
    <w:rsid w:val="00227C5D"/>
    <w:rsid w:val="002319A2"/>
    <w:rsid w:val="00232C92"/>
    <w:rsid w:val="00241EB4"/>
    <w:rsid w:val="002427BC"/>
    <w:rsid w:val="00252E5E"/>
    <w:rsid w:val="0025480E"/>
    <w:rsid w:val="00254826"/>
    <w:rsid w:val="00254FA1"/>
    <w:rsid w:val="002600C8"/>
    <w:rsid w:val="0026046D"/>
    <w:rsid w:val="00260F13"/>
    <w:rsid w:val="00265D63"/>
    <w:rsid w:val="0026732F"/>
    <w:rsid w:val="00267ADB"/>
    <w:rsid w:val="00271697"/>
    <w:rsid w:val="00274072"/>
    <w:rsid w:val="00275821"/>
    <w:rsid w:val="00275D20"/>
    <w:rsid w:val="00277671"/>
    <w:rsid w:val="00277FA8"/>
    <w:rsid w:val="00280BE4"/>
    <w:rsid w:val="002826E8"/>
    <w:rsid w:val="00283DBC"/>
    <w:rsid w:val="00285EF9"/>
    <w:rsid w:val="00286CB6"/>
    <w:rsid w:val="002903AF"/>
    <w:rsid w:val="002925A9"/>
    <w:rsid w:val="00295482"/>
    <w:rsid w:val="00296B57"/>
    <w:rsid w:val="002A118B"/>
    <w:rsid w:val="002A1C19"/>
    <w:rsid w:val="002C6A76"/>
    <w:rsid w:val="002D5702"/>
    <w:rsid w:val="002D6D6F"/>
    <w:rsid w:val="002E294D"/>
    <w:rsid w:val="002E4B71"/>
    <w:rsid w:val="002F232E"/>
    <w:rsid w:val="002F79BB"/>
    <w:rsid w:val="003006D8"/>
    <w:rsid w:val="003031ED"/>
    <w:rsid w:val="00304116"/>
    <w:rsid w:val="00304E83"/>
    <w:rsid w:val="00307293"/>
    <w:rsid w:val="00311D1E"/>
    <w:rsid w:val="0031221F"/>
    <w:rsid w:val="00312E38"/>
    <w:rsid w:val="00313E7C"/>
    <w:rsid w:val="00316F87"/>
    <w:rsid w:val="00323735"/>
    <w:rsid w:val="00332FA4"/>
    <w:rsid w:val="003519EB"/>
    <w:rsid w:val="00355AD0"/>
    <w:rsid w:val="00356522"/>
    <w:rsid w:val="00357075"/>
    <w:rsid w:val="00363116"/>
    <w:rsid w:val="00363B70"/>
    <w:rsid w:val="00374239"/>
    <w:rsid w:val="00376FB8"/>
    <w:rsid w:val="00383ABD"/>
    <w:rsid w:val="00386A9F"/>
    <w:rsid w:val="0038799A"/>
    <w:rsid w:val="00387A1D"/>
    <w:rsid w:val="00392ACC"/>
    <w:rsid w:val="00395EA3"/>
    <w:rsid w:val="00395F9E"/>
    <w:rsid w:val="003A54EE"/>
    <w:rsid w:val="003B41F3"/>
    <w:rsid w:val="003C0AAA"/>
    <w:rsid w:val="003C0FDB"/>
    <w:rsid w:val="003C3829"/>
    <w:rsid w:val="003C57EF"/>
    <w:rsid w:val="003C712D"/>
    <w:rsid w:val="003C743B"/>
    <w:rsid w:val="003D4F46"/>
    <w:rsid w:val="003E0D2E"/>
    <w:rsid w:val="003E2380"/>
    <w:rsid w:val="003E3172"/>
    <w:rsid w:val="003E4839"/>
    <w:rsid w:val="003E624F"/>
    <w:rsid w:val="003E6304"/>
    <w:rsid w:val="003F35D7"/>
    <w:rsid w:val="00401BC8"/>
    <w:rsid w:val="00403032"/>
    <w:rsid w:val="0040455E"/>
    <w:rsid w:val="00404B93"/>
    <w:rsid w:val="00407E8C"/>
    <w:rsid w:val="00412456"/>
    <w:rsid w:val="004149CC"/>
    <w:rsid w:val="00414C8A"/>
    <w:rsid w:val="00420B9F"/>
    <w:rsid w:val="004237EE"/>
    <w:rsid w:val="00424CE4"/>
    <w:rsid w:val="00425141"/>
    <w:rsid w:val="00431B4E"/>
    <w:rsid w:val="00437103"/>
    <w:rsid w:val="00451E4E"/>
    <w:rsid w:val="00453D00"/>
    <w:rsid w:val="00455C4A"/>
    <w:rsid w:val="00457889"/>
    <w:rsid w:val="0045792B"/>
    <w:rsid w:val="00457CE4"/>
    <w:rsid w:val="00460648"/>
    <w:rsid w:val="00462E90"/>
    <w:rsid w:val="00470DC5"/>
    <w:rsid w:val="0047722E"/>
    <w:rsid w:val="00480B15"/>
    <w:rsid w:val="0048233A"/>
    <w:rsid w:val="004852E5"/>
    <w:rsid w:val="004867C0"/>
    <w:rsid w:val="004929D1"/>
    <w:rsid w:val="00497936"/>
    <w:rsid w:val="004A34A7"/>
    <w:rsid w:val="004B2EFE"/>
    <w:rsid w:val="004B742C"/>
    <w:rsid w:val="004D00E8"/>
    <w:rsid w:val="004D32DC"/>
    <w:rsid w:val="004D3DC2"/>
    <w:rsid w:val="004D6C74"/>
    <w:rsid w:val="004D6E39"/>
    <w:rsid w:val="004E2541"/>
    <w:rsid w:val="004E3C9F"/>
    <w:rsid w:val="004E51EF"/>
    <w:rsid w:val="00502C07"/>
    <w:rsid w:val="00503B8B"/>
    <w:rsid w:val="0050567E"/>
    <w:rsid w:val="0050579B"/>
    <w:rsid w:val="00510E30"/>
    <w:rsid w:val="00514A51"/>
    <w:rsid w:val="005158B2"/>
    <w:rsid w:val="00516A7D"/>
    <w:rsid w:val="00526D1D"/>
    <w:rsid w:val="00531716"/>
    <w:rsid w:val="0053245F"/>
    <w:rsid w:val="005334B3"/>
    <w:rsid w:val="00537526"/>
    <w:rsid w:val="0054009E"/>
    <w:rsid w:val="005438B6"/>
    <w:rsid w:val="00547795"/>
    <w:rsid w:val="0055015B"/>
    <w:rsid w:val="00557131"/>
    <w:rsid w:val="00563602"/>
    <w:rsid w:val="00563A06"/>
    <w:rsid w:val="00572E08"/>
    <w:rsid w:val="00573155"/>
    <w:rsid w:val="00574D51"/>
    <w:rsid w:val="00576262"/>
    <w:rsid w:val="005875BD"/>
    <w:rsid w:val="005923A5"/>
    <w:rsid w:val="00594729"/>
    <w:rsid w:val="00597C4C"/>
    <w:rsid w:val="005A523D"/>
    <w:rsid w:val="005A7CCA"/>
    <w:rsid w:val="005B2C64"/>
    <w:rsid w:val="005B3CDF"/>
    <w:rsid w:val="005B5AF1"/>
    <w:rsid w:val="005C0FDF"/>
    <w:rsid w:val="005C6395"/>
    <w:rsid w:val="005C6BC2"/>
    <w:rsid w:val="005C764F"/>
    <w:rsid w:val="005D0B93"/>
    <w:rsid w:val="005D2B71"/>
    <w:rsid w:val="005D7CC1"/>
    <w:rsid w:val="005D7DB0"/>
    <w:rsid w:val="005E0207"/>
    <w:rsid w:val="005E19C2"/>
    <w:rsid w:val="005E2457"/>
    <w:rsid w:val="005E3A38"/>
    <w:rsid w:val="005E3C1B"/>
    <w:rsid w:val="005F4D78"/>
    <w:rsid w:val="005F60F4"/>
    <w:rsid w:val="006008BB"/>
    <w:rsid w:val="00611061"/>
    <w:rsid w:val="00613EF2"/>
    <w:rsid w:val="00615174"/>
    <w:rsid w:val="00616709"/>
    <w:rsid w:val="00627A68"/>
    <w:rsid w:val="00633E32"/>
    <w:rsid w:val="006363C5"/>
    <w:rsid w:val="006438C5"/>
    <w:rsid w:val="00653A69"/>
    <w:rsid w:val="00656504"/>
    <w:rsid w:val="00661639"/>
    <w:rsid w:val="00662246"/>
    <w:rsid w:val="00670E89"/>
    <w:rsid w:val="00683275"/>
    <w:rsid w:val="00685007"/>
    <w:rsid w:val="00686434"/>
    <w:rsid w:val="0069372F"/>
    <w:rsid w:val="006A00F5"/>
    <w:rsid w:val="006A097C"/>
    <w:rsid w:val="006A16AF"/>
    <w:rsid w:val="006A1E34"/>
    <w:rsid w:val="006A7654"/>
    <w:rsid w:val="006B3BFB"/>
    <w:rsid w:val="006B62F1"/>
    <w:rsid w:val="006C0205"/>
    <w:rsid w:val="006C0460"/>
    <w:rsid w:val="006C31C0"/>
    <w:rsid w:val="006C4002"/>
    <w:rsid w:val="006C45A0"/>
    <w:rsid w:val="006C60A0"/>
    <w:rsid w:val="006C78CF"/>
    <w:rsid w:val="006D0A41"/>
    <w:rsid w:val="006D129F"/>
    <w:rsid w:val="006D3833"/>
    <w:rsid w:val="006D4C09"/>
    <w:rsid w:val="006E029D"/>
    <w:rsid w:val="006E116E"/>
    <w:rsid w:val="006E1A56"/>
    <w:rsid w:val="006E1F5C"/>
    <w:rsid w:val="006E2F65"/>
    <w:rsid w:val="006F1A5D"/>
    <w:rsid w:val="006F48E0"/>
    <w:rsid w:val="00700905"/>
    <w:rsid w:val="00703F8C"/>
    <w:rsid w:val="007052CD"/>
    <w:rsid w:val="00705ADA"/>
    <w:rsid w:val="007061AA"/>
    <w:rsid w:val="0070789C"/>
    <w:rsid w:val="007106A4"/>
    <w:rsid w:val="00711088"/>
    <w:rsid w:val="00711EA3"/>
    <w:rsid w:val="00712C15"/>
    <w:rsid w:val="0071400F"/>
    <w:rsid w:val="0071456B"/>
    <w:rsid w:val="00715D99"/>
    <w:rsid w:val="00717F74"/>
    <w:rsid w:val="00721297"/>
    <w:rsid w:val="00721982"/>
    <w:rsid w:val="007277AE"/>
    <w:rsid w:val="00736141"/>
    <w:rsid w:val="00736BEA"/>
    <w:rsid w:val="00746337"/>
    <w:rsid w:val="00746863"/>
    <w:rsid w:val="00755108"/>
    <w:rsid w:val="007619EF"/>
    <w:rsid w:val="00761DDE"/>
    <w:rsid w:val="00767DB3"/>
    <w:rsid w:val="00767F70"/>
    <w:rsid w:val="0077095B"/>
    <w:rsid w:val="0077285E"/>
    <w:rsid w:val="00774406"/>
    <w:rsid w:val="00784235"/>
    <w:rsid w:val="0078438C"/>
    <w:rsid w:val="007906B2"/>
    <w:rsid w:val="00791204"/>
    <w:rsid w:val="007919CD"/>
    <w:rsid w:val="00793CF7"/>
    <w:rsid w:val="00795EAD"/>
    <w:rsid w:val="007B3264"/>
    <w:rsid w:val="007B42F7"/>
    <w:rsid w:val="007B66C2"/>
    <w:rsid w:val="007B77D5"/>
    <w:rsid w:val="007B7F81"/>
    <w:rsid w:val="007D17F3"/>
    <w:rsid w:val="007D3B43"/>
    <w:rsid w:val="007D4327"/>
    <w:rsid w:val="007D5035"/>
    <w:rsid w:val="007E2A09"/>
    <w:rsid w:val="007E5FA4"/>
    <w:rsid w:val="007E6342"/>
    <w:rsid w:val="007F083C"/>
    <w:rsid w:val="007F2473"/>
    <w:rsid w:val="007F3BD0"/>
    <w:rsid w:val="00801CBE"/>
    <w:rsid w:val="00803D53"/>
    <w:rsid w:val="00810D71"/>
    <w:rsid w:val="00811A5A"/>
    <w:rsid w:val="00812B30"/>
    <w:rsid w:val="0082224B"/>
    <w:rsid w:val="00822949"/>
    <w:rsid w:val="008229CF"/>
    <w:rsid w:val="00826084"/>
    <w:rsid w:val="0082622E"/>
    <w:rsid w:val="0084123E"/>
    <w:rsid w:val="00841691"/>
    <w:rsid w:val="00842967"/>
    <w:rsid w:val="0084499F"/>
    <w:rsid w:val="00846E24"/>
    <w:rsid w:val="00850A8B"/>
    <w:rsid w:val="00851BCC"/>
    <w:rsid w:val="008540EC"/>
    <w:rsid w:val="00866E08"/>
    <w:rsid w:val="008715B9"/>
    <w:rsid w:val="00871A6A"/>
    <w:rsid w:val="00885097"/>
    <w:rsid w:val="008A2A10"/>
    <w:rsid w:val="008A3F2A"/>
    <w:rsid w:val="008A414A"/>
    <w:rsid w:val="008A632C"/>
    <w:rsid w:val="008A633A"/>
    <w:rsid w:val="008B5127"/>
    <w:rsid w:val="008B5889"/>
    <w:rsid w:val="008D39F3"/>
    <w:rsid w:val="008D62BF"/>
    <w:rsid w:val="008D7318"/>
    <w:rsid w:val="008E075B"/>
    <w:rsid w:val="008E3E37"/>
    <w:rsid w:val="008E47A5"/>
    <w:rsid w:val="008E4F77"/>
    <w:rsid w:val="008E6272"/>
    <w:rsid w:val="008F0634"/>
    <w:rsid w:val="008F4784"/>
    <w:rsid w:val="008F691C"/>
    <w:rsid w:val="008F69DB"/>
    <w:rsid w:val="00900177"/>
    <w:rsid w:val="00901FAB"/>
    <w:rsid w:val="00903043"/>
    <w:rsid w:val="0090363B"/>
    <w:rsid w:val="00903B64"/>
    <w:rsid w:val="00905005"/>
    <w:rsid w:val="00907E83"/>
    <w:rsid w:val="009115E2"/>
    <w:rsid w:val="0092447C"/>
    <w:rsid w:val="00927DBA"/>
    <w:rsid w:val="009318E0"/>
    <w:rsid w:val="009331AF"/>
    <w:rsid w:val="00945F72"/>
    <w:rsid w:val="00951973"/>
    <w:rsid w:val="009532AF"/>
    <w:rsid w:val="009572E1"/>
    <w:rsid w:val="00962E19"/>
    <w:rsid w:val="0096769B"/>
    <w:rsid w:val="00967ADA"/>
    <w:rsid w:val="00973B90"/>
    <w:rsid w:val="009753C1"/>
    <w:rsid w:val="009805BB"/>
    <w:rsid w:val="009849C2"/>
    <w:rsid w:val="00990F27"/>
    <w:rsid w:val="00997DAE"/>
    <w:rsid w:val="009A4654"/>
    <w:rsid w:val="009A466F"/>
    <w:rsid w:val="009B4A52"/>
    <w:rsid w:val="009B743F"/>
    <w:rsid w:val="009C0663"/>
    <w:rsid w:val="009D1695"/>
    <w:rsid w:val="009E2AE2"/>
    <w:rsid w:val="009F0333"/>
    <w:rsid w:val="009F4686"/>
    <w:rsid w:val="00A049E0"/>
    <w:rsid w:val="00A07099"/>
    <w:rsid w:val="00A0777D"/>
    <w:rsid w:val="00A13C57"/>
    <w:rsid w:val="00A15C13"/>
    <w:rsid w:val="00A24722"/>
    <w:rsid w:val="00A2497B"/>
    <w:rsid w:val="00A24B60"/>
    <w:rsid w:val="00A4294F"/>
    <w:rsid w:val="00A4468D"/>
    <w:rsid w:val="00A55597"/>
    <w:rsid w:val="00A56BE2"/>
    <w:rsid w:val="00A61535"/>
    <w:rsid w:val="00A62A3F"/>
    <w:rsid w:val="00A64A7D"/>
    <w:rsid w:val="00A650FD"/>
    <w:rsid w:val="00A661C8"/>
    <w:rsid w:val="00A703E4"/>
    <w:rsid w:val="00A70493"/>
    <w:rsid w:val="00A710F6"/>
    <w:rsid w:val="00A72735"/>
    <w:rsid w:val="00A73746"/>
    <w:rsid w:val="00A8259F"/>
    <w:rsid w:val="00A83AEE"/>
    <w:rsid w:val="00A8521D"/>
    <w:rsid w:val="00A9418F"/>
    <w:rsid w:val="00A97522"/>
    <w:rsid w:val="00AA2F33"/>
    <w:rsid w:val="00AA35C5"/>
    <w:rsid w:val="00AA686B"/>
    <w:rsid w:val="00AA74AF"/>
    <w:rsid w:val="00AB2F31"/>
    <w:rsid w:val="00AB5468"/>
    <w:rsid w:val="00AC3475"/>
    <w:rsid w:val="00AC427F"/>
    <w:rsid w:val="00AC7E54"/>
    <w:rsid w:val="00AD1E0A"/>
    <w:rsid w:val="00AD54B9"/>
    <w:rsid w:val="00AF2D3F"/>
    <w:rsid w:val="00B0030A"/>
    <w:rsid w:val="00B012D2"/>
    <w:rsid w:val="00B01729"/>
    <w:rsid w:val="00B05953"/>
    <w:rsid w:val="00B11497"/>
    <w:rsid w:val="00B20EDA"/>
    <w:rsid w:val="00B23F65"/>
    <w:rsid w:val="00B26501"/>
    <w:rsid w:val="00B348EA"/>
    <w:rsid w:val="00B3607F"/>
    <w:rsid w:val="00B440AB"/>
    <w:rsid w:val="00B47E56"/>
    <w:rsid w:val="00B50598"/>
    <w:rsid w:val="00B50856"/>
    <w:rsid w:val="00B52BB3"/>
    <w:rsid w:val="00B53C71"/>
    <w:rsid w:val="00B57C82"/>
    <w:rsid w:val="00B627AC"/>
    <w:rsid w:val="00B62E4C"/>
    <w:rsid w:val="00B66F2A"/>
    <w:rsid w:val="00B67B05"/>
    <w:rsid w:val="00B70D3D"/>
    <w:rsid w:val="00B75527"/>
    <w:rsid w:val="00B83317"/>
    <w:rsid w:val="00B83435"/>
    <w:rsid w:val="00B844F3"/>
    <w:rsid w:val="00B8506D"/>
    <w:rsid w:val="00B9286E"/>
    <w:rsid w:val="00B9463C"/>
    <w:rsid w:val="00B95844"/>
    <w:rsid w:val="00BA11B2"/>
    <w:rsid w:val="00BB0673"/>
    <w:rsid w:val="00BB5E1F"/>
    <w:rsid w:val="00BC0C92"/>
    <w:rsid w:val="00BC3D2A"/>
    <w:rsid w:val="00BC4A99"/>
    <w:rsid w:val="00BC4DCA"/>
    <w:rsid w:val="00BC4FB2"/>
    <w:rsid w:val="00BC6B41"/>
    <w:rsid w:val="00BD7AFA"/>
    <w:rsid w:val="00BE57CC"/>
    <w:rsid w:val="00BE5CC1"/>
    <w:rsid w:val="00BF0AFB"/>
    <w:rsid w:val="00BF2DAD"/>
    <w:rsid w:val="00BF2FC4"/>
    <w:rsid w:val="00BF5158"/>
    <w:rsid w:val="00BF6CBB"/>
    <w:rsid w:val="00BF7460"/>
    <w:rsid w:val="00BF7474"/>
    <w:rsid w:val="00C00059"/>
    <w:rsid w:val="00C02C0C"/>
    <w:rsid w:val="00C10C09"/>
    <w:rsid w:val="00C11A02"/>
    <w:rsid w:val="00C11AFF"/>
    <w:rsid w:val="00C11CE2"/>
    <w:rsid w:val="00C1363E"/>
    <w:rsid w:val="00C17BDF"/>
    <w:rsid w:val="00C23EB3"/>
    <w:rsid w:val="00C31D74"/>
    <w:rsid w:val="00C409DB"/>
    <w:rsid w:val="00C40BEA"/>
    <w:rsid w:val="00C55659"/>
    <w:rsid w:val="00C5739F"/>
    <w:rsid w:val="00C614C2"/>
    <w:rsid w:val="00C6281D"/>
    <w:rsid w:val="00C6455C"/>
    <w:rsid w:val="00C66590"/>
    <w:rsid w:val="00C73247"/>
    <w:rsid w:val="00C75B84"/>
    <w:rsid w:val="00C81090"/>
    <w:rsid w:val="00C8143B"/>
    <w:rsid w:val="00C84A33"/>
    <w:rsid w:val="00C85A83"/>
    <w:rsid w:val="00C8624E"/>
    <w:rsid w:val="00C92571"/>
    <w:rsid w:val="00CA18DE"/>
    <w:rsid w:val="00CA1EF3"/>
    <w:rsid w:val="00CB20F4"/>
    <w:rsid w:val="00CB4666"/>
    <w:rsid w:val="00CB6D32"/>
    <w:rsid w:val="00CB7BA2"/>
    <w:rsid w:val="00CC05A6"/>
    <w:rsid w:val="00CC4663"/>
    <w:rsid w:val="00CD1D1B"/>
    <w:rsid w:val="00CD2D69"/>
    <w:rsid w:val="00CD4097"/>
    <w:rsid w:val="00CD5A93"/>
    <w:rsid w:val="00CE191E"/>
    <w:rsid w:val="00CE34BC"/>
    <w:rsid w:val="00CE4EEB"/>
    <w:rsid w:val="00CE6040"/>
    <w:rsid w:val="00CF1623"/>
    <w:rsid w:val="00CF2475"/>
    <w:rsid w:val="00CF2483"/>
    <w:rsid w:val="00CF4A67"/>
    <w:rsid w:val="00CF4B5F"/>
    <w:rsid w:val="00CF7F04"/>
    <w:rsid w:val="00D057D7"/>
    <w:rsid w:val="00D07405"/>
    <w:rsid w:val="00D10F8D"/>
    <w:rsid w:val="00D14D1C"/>
    <w:rsid w:val="00D2008E"/>
    <w:rsid w:val="00D33955"/>
    <w:rsid w:val="00D350FA"/>
    <w:rsid w:val="00D36D7F"/>
    <w:rsid w:val="00D43967"/>
    <w:rsid w:val="00D44EF2"/>
    <w:rsid w:val="00D513D8"/>
    <w:rsid w:val="00D548DD"/>
    <w:rsid w:val="00D5530C"/>
    <w:rsid w:val="00D5732E"/>
    <w:rsid w:val="00D61AF3"/>
    <w:rsid w:val="00D62293"/>
    <w:rsid w:val="00D63922"/>
    <w:rsid w:val="00D66B4A"/>
    <w:rsid w:val="00D70CDE"/>
    <w:rsid w:val="00D75378"/>
    <w:rsid w:val="00D75CB4"/>
    <w:rsid w:val="00D845CF"/>
    <w:rsid w:val="00D85067"/>
    <w:rsid w:val="00D91DED"/>
    <w:rsid w:val="00D96C2A"/>
    <w:rsid w:val="00DA0DFE"/>
    <w:rsid w:val="00DA39A1"/>
    <w:rsid w:val="00DA3B28"/>
    <w:rsid w:val="00DA744A"/>
    <w:rsid w:val="00DB112F"/>
    <w:rsid w:val="00DB4695"/>
    <w:rsid w:val="00DB702F"/>
    <w:rsid w:val="00DC17AC"/>
    <w:rsid w:val="00DC71D5"/>
    <w:rsid w:val="00DD22C6"/>
    <w:rsid w:val="00DD63CC"/>
    <w:rsid w:val="00DE5A5A"/>
    <w:rsid w:val="00DE5B4D"/>
    <w:rsid w:val="00DE681A"/>
    <w:rsid w:val="00DE685E"/>
    <w:rsid w:val="00DF29F4"/>
    <w:rsid w:val="00DF510B"/>
    <w:rsid w:val="00DF668F"/>
    <w:rsid w:val="00E01D33"/>
    <w:rsid w:val="00E01E14"/>
    <w:rsid w:val="00E03FC7"/>
    <w:rsid w:val="00E14CF5"/>
    <w:rsid w:val="00E156FE"/>
    <w:rsid w:val="00E16797"/>
    <w:rsid w:val="00E17033"/>
    <w:rsid w:val="00E20D08"/>
    <w:rsid w:val="00E2219D"/>
    <w:rsid w:val="00E24140"/>
    <w:rsid w:val="00E30062"/>
    <w:rsid w:val="00E30221"/>
    <w:rsid w:val="00E31D2F"/>
    <w:rsid w:val="00E372FE"/>
    <w:rsid w:val="00E558BF"/>
    <w:rsid w:val="00E57AF0"/>
    <w:rsid w:val="00E634C3"/>
    <w:rsid w:val="00E704C8"/>
    <w:rsid w:val="00E7185D"/>
    <w:rsid w:val="00E73A48"/>
    <w:rsid w:val="00E756D5"/>
    <w:rsid w:val="00EA0BA7"/>
    <w:rsid w:val="00EA3975"/>
    <w:rsid w:val="00ED24FB"/>
    <w:rsid w:val="00ED3939"/>
    <w:rsid w:val="00ED6CA8"/>
    <w:rsid w:val="00ED7AF5"/>
    <w:rsid w:val="00EE1C19"/>
    <w:rsid w:val="00EE287F"/>
    <w:rsid w:val="00EF407A"/>
    <w:rsid w:val="00F0357D"/>
    <w:rsid w:val="00F04931"/>
    <w:rsid w:val="00F104DE"/>
    <w:rsid w:val="00F1706C"/>
    <w:rsid w:val="00F27798"/>
    <w:rsid w:val="00F31E3C"/>
    <w:rsid w:val="00F36111"/>
    <w:rsid w:val="00F3704A"/>
    <w:rsid w:val="00F4116C"/>
    <w:rsid w:val="00F4123F"/>
    <w:rsid w:val="00F4237C"/>
    <w:rsid w:val="00F53052"/>
    <w:rsid w:val="00F55DD5"/>
    <w:rsid w:val="00F7067A"/>
    <w:rsid w:val="00F72A01"/>
    <w:rsid w:val="00F83D68"/>
    <w:rsid w:val="00F843BF"/>
    <w:rsid w:val="00F8538C"/>
    <w:rsid w:val="00F86898"/>
    <w:rsid w:val="00F879DF"/>
    <w:rsid w:val="00F87C51"/>
    <w:rsid w:val="00F9161C"/>
    <w:rsid w:val="00F922A0"/>
    <w:rsid w:val="00FA27CE"/>
    <w:rsid w:val="00FA5895"/>
    <w:rsid w:val="00FA6C42"/>
    <w:rsid w:val="00FB1476"/>
    <w:rsid w:val="00FC2E03"/>
    <w:rsid w:val="00FD3804"/>
    <w:rsid w:val="00FD518F"/>
    <w:rsid w:val="00FE36AF"/>
    <w:rsid w:val="00FE68B3"/>
    <w:rsid w:val="00FE72E8"/>
    <w:rsid w:val="00FF1586"/>
    <w:rsid w:val="00FF40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047D"/>
  <w15:docId w15:val="{27F5D413-EEA1-4B93-A2AC-800E49AE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6D5"/>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4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4140"/>
    <w:rPr>
      <w:sz w:val="22"/>
      <w:szCs w:val="22"/>
      <w:lang w:val="id-ID"/>
    </w:rPr>
  </w:style>
  <w:style w:type="paragraph" w:styleId="ListParagraph">
    <w:name w:val="List Paragraph"/>
    <w:aliases w:val="Body of text"/>
    <w:basedOn w:val="Normal"/>
    <w:link w:val="ListParagraphChar"/>
    <w:uiPriority w:val="34"/>
    <w:qFormat/>
    <w:rsid w:val="00030F98"/>
    <w:pPr>
      <w:spacing w:after="200" w:line="276" w:lineRule="auto"/>
      <w:ind w:left="720"/>
      <w:contextualSpacing/>
    </w:pPr>
  </w:style>
  <w:style w:type="character" w:styleId="Hyperlink">
    <w:name w:val="Hyperlink"/>
    <w:uiPriority w:val="99"/>
    <w:unhideWhenUsed/>
    <w:rsid w:val="00FF1586"/>
    <w:rPr>
      <w:color w:val="0563C1"/>
      <w:u w:val="single"/>
    </w:rPr>
  </w:style>
  <w:style w:type="character" w:customStyle="1" w:styleId="UnresolvedMention1">
    <w:name w:val="Unresolved Mention1"/>
    <w:uiPriority w:val="99"/>
    <w:semiHidden/>
    <w:unhideWhenUsed/>
    <w:rsid w:val="00FF1586"/>
    <w:rPr>
      <w:color w:val="808080"/>
      <w:shd w:val="clear" w:color="auto" w:fill="E6E6E6"/>
    </w:rPr>
  </w:style>
  <w:style w:type="paragraph" w:styleId="HTMLPreformatted">
    <w:name w:val="HTML Preformatted"/>
    <w:basedOn w:val="Normal"/>
    <w:link w:val="HTMLPreformattedChar"/>
    <w:uiPriority w:val="99"/>
    <w:unhideWhenUsed/>
    <w:rsid w:val="00431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rsid w:val="00431B4E"/>
    <w:rPr>
      <w:rFonts w:ascii="Courier New" w:eastAsia="Times New Roman" w:hAnsi="Courier New" w:cs="Courier New"/>
    </w:rPr>
  </w:style>
  <w:style w:type="paragraph" w:styleId="Header">
    <w:name w:val="header"/>
    <w:basedOn w:val="Normal"/>
    <w:link w:val="HeaderChar"/>
    <w:uiPriority w:val="99"/>
    <w:unhideWhenUsed/>
    <w:rsid w:val="0000099D"/>
    <w:pPr>
      <w:tabs>
        <w:tab w:val="center" w:pos="4513"/>
        <w:tab w:val="right" w:pos="9026"/>
      </w:tabs>
    </w:pPr>
  </w:style>
  <w:style w:type="character" w:customStyle="1" w:styleId="HeaderChar">
    <w:name w:val="Header Char"/>
    <w:link w:val="Header"/>
    <w:uiPriority w:val="99"/>
    <w:rsid w:val="0000099D"/>
    <w:rPr>
      <w:sz w:val="22"/>
      <w:szCs w:val="22"/>
      <w:lang w:eastAsia="en-US"/>
    </w:rPr>
  </w:style>
  <w:style w:type="paragraph" w:styleId="Footer">
    <w:name w:val="footer"/>
    <w:basedOn w:val="Normal"/>
    <w:link w:val="FooterChar"/>
    <w:uiPriority w:val="99"/>
    <w:unhideWhenUsed/>
    <w:rsid w:val="0000099D"/>
    <w:pPr>
      <w:tabs>
        <w:tab w:val="center" w:pos="4513"/>
        <w:tab w:val="right" w:pos="9026"/>
      </w:tabs>
    </w:pPr>
  </w:style>
  <w:style w:type="character" w:customStyle="1" w:styleId="FooterChar">
    <w:name w:val="Footer Char"/>
    <w:link w:val="Footer"/>
    <w:uiPriority w:val="99"/>
    <w:rsid w:val="0000099D"/>
    <w:rPr>
      <w:sz w:val="22"/>
      <w:szCs w:val="22"/>
      <w:lang w:eastAsia="en-US"/>
    </w:rPr>
  </w:style>
  <w:style w:type="character" w:styleId="Strong">
    <w:name w:val="Strong"/>
    <w:basedOn w:val="DefaultParagraphFont"/>
    <w:uiPriority w:val="22"/>
    <w:qFormat/>
    <w:rsid w:val="00D07405"/>
    <w:rPr>
      <w:b/>
      <w:bCs/>
    </w:rPr>
  </w:style>
  <w:style w:type="character" w:customStyle="1" w:styleId="shorttext">
    <w:name w:val="short_text"/>
    <w:basedOn w:val="DefaultParagraphFont"/>
    <w:rsid w:val="009A4654"/>
  </w:style>
  <w:style w:type="paragraph" w:styleId="NormalWeb">
    <w:name w:val="Normal (Web)"/>
    <w:basedOn w:val="Normal"/>
    <w:uiPriority w:val="99"/>
    <w:unhideWhenUsed/>
    <w:rsid w:val="00395F9E"/>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istParagraphChar">
    <w:name w:val="List Paragraph Char"/>
    <w:aliases w:val="Body of text Char"/>
    <w:link w:val="ListParagraph"/>
    <w:uiPriority w:val="34"/>
    <w:locked/>
    <w:rsid w:val="00755108"/>
    <w:rPr>
      <w:sz w:val="22"/>
      <w:szCs w:val="22"/>
      <w:lang w:val="id-ID"/>
    </w:rPr>
  </w:style>
  <w:style w:type="character" w:customStyle="1" w:styleId="alt-edited">
    <w:name w:val="alt-edited"/>
    <w:basedOn w:val="DefaultParagraphFont"/>
    <w:rsid w:val="001A171D"/>
  </w:style>
  <w:style w:type="table" w:customStyle="1" w:styleId="PlainTable21">
    <w:name w:val="Plain Table 21"/>
    <w:basedOn w:val="TableNormal"/>
    <w:uiPriority w:val="42"/>
    <w:rsid w:val="00E221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E2219D"/>
    <w:pPr>
      <w:autoSpaceDE w:val="0"/>
      <w:autoSpaceDN w:val="0"/>
      <w:adjustRightInd w:val="0"/>
    </w:pPr>
    <w:rPr>
      <w:rFonts w:ascii="Times New Roman" w:hAnsi="Times New Roman"/>
      <w:color w:val="000000"/>
      <w:sz w:val="24"/>
      <w:szCs w:val="24"/>
    </w:rPr>
  </w:style>
  <w:style w:type="character" w:customStyle="1" w:styleId="UnresolvedMention2">
    <w:name w:val="Unresolved Mention2"/>
    <w:basedOn w:val="DefaultParagraphFont"/>
    <w:uiPriority w:val="99"/>
    <w:semiHidden/>
    <w:unhideWhenUsed/>
    <w:rsid w:val="00CF1623"/>
    <w:rPr>
      <w:color w:val="808080"/>
      <w:shd w:val="clear" w:color="auto" w:fill="E6E6E6"/>
    </w:rPr>
  </w:style>
  <w:style w:type="paragraph" w:styleId="BalloonText">
    <w:name w:val="Balloon Text"/>
    <w:basedOn w:val="Normal"/>
    <w:link w:val="BalloonTextChar"/>
    <w:uiPriority w:val="99"/>
    <w:semiHidden/>
    <w:unhideWhenUsed/>
    <w:rsid w:val="00C86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24E"/>
    <w:rPr>
      <w:rFonts w:ascii="Segoe UI" w:hAnsi="Segoe UI" w:cs="Segoe UI"/>
      <w:sz w:val="18"/>
      <w:szCs w:val="18"/>
      <w:lang w:val="id-ID"/>
    </w:rPr>
  </w:style>
  <w:style w:type="character" w:styleId="UnresolvedMention">
    <w:name w:val="Unresolved Mention"/>
    <w:basedOn w:val="DefaultParagraphFont"/>
    <w:uiPriority w:val="99"/>
    <w:semiHidden/>
    <w:unhideWhenUsed/>
    <w:rsid w:val="00D70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478189">
      <w:bodyDiv w:val="1"/>
      <w:marLeft w:val="0"/>
      <w:marRight w:val="0"/>
      <w:marTop w:val="0"/>
      <w:marBottom w:val="0"/>
      <w:divBdr>
        <w:top w:val="none" w:sz="0" w:space="0" w:color="auto"/>
        <w:left w:val="none" w:sz="0" w:space="0" w:color="auto"/>
        <w:bottom w:val="none" w:sz="0" w:space="0" w:color="auto"/>
        <w:right w:val="none" w:sz="0" w:space="0" w:color="auto"/>
      </w:divBdr>
    </w:div>
    <w:div w:id="269092602">
      <w:bodyDiv w:val="1"/>
      <w:marLeft w:val="0"/>
      <w:marRight w:val="0"/>
      <w:marTop w:val="0"/>
      <w:marBottom w:val="0"/>
      <w:divBdr>
        <w:top w:val="none" w:sz="0" w:space="0" w:color="auto"/>
        <w:left w:val="none" w:sz="0" w:space="0" w:color="auto"/>
        <w:bottom w:val="none" w:sz="0" w:space="0" w:color="auto"/>
        <w:right w:val="none" w:sz="0" w:space="0" w:color="auto"/>
      </w:divBdr>
    </w:div>
    <w:div w:id="300306496">
      <w:bodyDiv w:val="1"/>
      <w:marLeft w:val="0"/>
      <w:marRight w:val="0"/>
      <w:marTop w:val="0"/>
      <w:marBottom w:val="0"/>
      <w:divBdr>
        <w:top w:val="none" w:sz="0" w:space="0" w:color="auto"/>
        <w:left w:val="none" w:sz="0" w:space="0" w:color="auto"/>
        <w:bottom w:val="none" w:sz="0" w:space="0" w:color="auto"/>
        <w:right w:val="none" w:sz="0" w:space="0" w:color="auto"/>
      </w:divBdr>
    </w:div>
    <w:div w:id="533272726">
      <w:bodyDiv w:val="1"/>
      <w:marLeft w:val="0"/>
      <w:marRight w:val="0"/>
      <w:marTop w:val="0"/>
      <w:marBottom w:val="0"/>
      <w:divBdr>
        <w:top w:val="none" w:sz="0" w:space="0" w:color="auto"/>
        <w:left w:val="none" w:sz="0" w:space="0" w:color="auto"/>
        <w:bottom w:val="none" w:sz="0" w:space="0" w:color="auto"/>
        <w:right w:val="none" w:sz="0" w:space="0" w:color="auto"/>
      </w:divBdr>
    </w:div>
    <w:div w:id="816454462">
      <w:bodyDiv w:val="1"/>
      <w:marLeft w:val="0"/>
      <w:marRight w:val="0"/>
      <w:marTop w:val="0"/>
      <w:marBottom w:val="0"/>
      <w:divBdr>
        <w:top w:val="none" w:sz="0" w:space="0" w:color="auto"/>
        <w:left w:val="none" w:sz="0" w:space="0" w:color="auto"/>
        <w:bottom w:val="none" w:sz="0" w:space="0" w:color="auto"/>
        <w:right w:val="none" w:sz="0" w:space="0" w:color="auto"/>
      </w:divBdr>
    </w:div>
    <w:div w:id="1257980189">
      <w:bodyDiv w:val="1"/>
      <w:marLeft w:val="0"/>
      <w:marRight w:val="0"/>
      <w:marTop w:val="0"/>
      <w:marBottom w:val="0"/>
      <w:divBdr>
        <w:top w:val="none" w:sz="0" w:space="0" w:color="auto"/>
        <w:left w:val="none" w:sz="0" w:space="0" w:color="auto"/>
        <w:bottom w:val="none" w:sz="0" w:space="0" w:color="auto"/>
        <w:right w:val="none" w:sz="0" w:space="0" w:color="auto"/>
      </w:divBdr>
    </w:div>
    <w:div w:id="1380398495">
      <w:bodyDiv w:val="1"/>
      <w:marLeft w:val="0"/>
      <w:marRight w:val="0"/>
      <w:marTop w:val="0"/>
      <w:marBottom w:val="0"/>
      <w:divBdr>
        <w:top w:val="none" w:sz="0" w:space="0" w:color="auto"/>
        <w:left w:val="none" w:sz="0" w:space="0" w:color="auto"/>
        <w:bottom w:val="none" w:sz="0" w:space="0" w:color="auto"/>
        <w:right w:val="none" w:sz="0" w:space="0" w:color="auto"/>
      </w:divBdr>
    </w:div>
    <w:div w:id="209141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x.doi.org/10.7454/jki.v16i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86/1471-2393-1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0301-2115(03)00113-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journal.stikesaisyah.ac.id/index.php/jika/article/view/W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B72F2-029A-4D94-9B17-46AB6E0AD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11</Pages>
  <Words>6241</Words>
  <Characters>35574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41732</CharactersWithSpaces>
  <SharedDoc>false</SharedDoc>
  <HLinks>
    <vt:vector size="18" baseType="variant">
      <vt:variant>
        <vt:i4>3276913</vt:i4>
      </vt:variant>
      <vt:variant>
        <vt:i4>48</vt:i4>
      </vt:variant>
      <vt:variant>
        <vt:i4>0</vt:i4>
      </vt:variant>
      <vt:variant>
        <vt:i4>5</vt:i4>
      </vt:variant>
      <vt:variant>
        <vt:lpwstr>http://doi.org/10.1200/JOP.2012.000690</vt:lpwstr>
      </vt:variant>
      <vt:variant>
        <vt:lpwstr/>
      </vt:variant>
      <vt:variant>
        <vt:i4>7209003</vt:i4>
      </vt:variant>
      <vt:variant>
        <vt:i4>45</vt:i4>
      </vt:variant>
      <vt:variant>
        <vt:i4>0</vt:i4>
      </vt:variant>
      <vt:variant>
        <vt:i4>5</vt:i4>
      </vt:variant>
      <vt:variant>
        <vt:lpwstr>http://doi.org/http://dx.doi.org/10.1586/era.11.83</vt:lpwstr>
      </vt:variant>
      <vt:variant>
        <vt:lpwstr/>
      </vt:variant>
      <vt:variant>
        <vt:i4>3342441</vt:i4>
      </vt:variant>
      <vt:variant>
        <vt:i4>42</vt:i4>
      </vt:variant>
      <vt:variant>
        <vt:i4>0</vt:i4>
      </vt:variant>
      <vt:variant>
        <vt:i4>5</vt:i4>
      </vt:variant>
      <vt:variant>
        <vt:lpwstr>http://www.qualitativesosiologyreview.org/ENG/Volume21/QSR-8-1 Adler-Adler.pdf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Uswatun Insani</dc:creator>
  <cp:lastModifiedBy>merah</cp:lastModifiedBy>
  <cp:revision>148</cp:revision>
  <cp:lastPrinted>2018-06-04T09:48:00Z</cp:lastPrinted>
  <dcterms:created xsi:type="dcterms:W3CDTF">2018-06-05T07:57:00Z</dcterms:created>
  <dcterms:modified xsi:type="dcterms:W3CDTF">2018-11-09T06:46:00Z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159d7a33-2aa5-31ec-969e-46277a12690f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